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5F" w:rsidRPr="002F422E" w:rsidRDefault="006358E7" w:rsidP="00F45CBE">
      <w:pPr>
        <w:jc w:val="both"/>
        <w:rPr>
          <w:b/>
          <w:sz w:val="28"/>
          <w:szCs w:val="28"/>
        </w:rPr>
      </w:pPr>
      <w:r w:rsidRPr="006358E7">
        <w:rPr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55548</wp:posOffset>
            </wp:positionV>
            <wp:extent cx="895350" cy="846161"/>
            <wp:effectExtent l="19050" t="0" r="0" b="0"/>
            <wp:wrapSquare wrapText="bothSides"/>
            <wp:docPr id="3" name="Bild 1" descr="Z:\DATEN\Marvan\Logos\Stern_klei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EN\Marvan\Logos\Stern_klein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CBE" w:rsidRPr="002F422E">
        <w:rPr>
          <w:b/>
          <w:sz w:val="28"/>
          <w:szCs w:val="28"/>
        </w:rPr>
        <w:t>PRESSEINFORMATION</w:t>
      </w:r>
    </w:p>
    <w:p w:rsidR="005B7D5F" w:rsidRPr="002F422E" w:rsidRDefault="005B7D5F" w:rsidP="00F45CBE">
      <w:pPr>
        <w:jc w:val="both"/>
      </w:pPr>
    </w:p>
    <w:p w:rsidR="00432F51" w:rsidRPr="002F422E" w:rsidRDefault="00432F51" w:rsidP="00F45CBE">
      <w:pPr>
        <w:pBdr>
          <w:bottom w:val="single" w:sz="4" w:space="1" w:color="auto"/>
        </w:pBdr>
        <w:shd w:val="clear" w:color="auto" w:fill="FFFFFF" w:themeFill="background1"/>
        <w:jc w:val="both"/>
      </w:pPr>
    </w:p>
    <w:p w:rsidR="005B7D5F" w:rsidRPr="002F422E" w:rsidRDefault="005B7D5F" w:rsidP="00F45CBE">
      <w:pPr>
        <w:shd w:val="clear" w:color="auto" w:fill="FFFFFF" w:themeFill="background1"/>
        <w:tabs>
          <w:tab w:val="left" w:pos="3969"/>
        </w:tabs>
        <w:jc w:val="both"/>
      </w:pPr>
    </w:p>
    <w:p w:rsidR="00432F51" w:rsidRPr="002F422E" w:rsidRDefault="00432F51" w:rsidP="00F45CBE">
      <w:pPr>
        <w:shd w:val="clear" w:color="auto" w:fill="FFFFFF" w:themeFill="background1"/>
        <w:tabs>
          <w:tab w:val="left" w:pos="3969"/>
        </w:tabs>
        <w:jc w:val="both"/>
      </w:pPr>
    </w:p>
    <w:p w:rsidR="006358E7" w:rsidRDefault="006358E7" w:rsidP="00F45CBE">
      <w:pPr>
        <w:jc w:val="both"/>
        <w:rPr>
          <w:rFonts w:cs="Arial"/>
          <w:szCs w:val="24"/>
        </w:rPr>
      </w:pPr>
    </w:p>
    <w:p w:rsidR="00F45CBE" w:rsidRPr="00F64B3D" w:rsidRDefault="00F64B3D" w:rsidP="00F45CBE">
      <w:pPr>
        <w:jc w:val="both"/>
        <w:rPr>
          <w:rFonts w:cs="Arial"/>
          <w:b/>
          <w:sz w:val="28"/>
          <w:szCs w:val="28"/>
        </w:rPr>
      </w:pPr>
      <w:r w:rsidRPr="00F64B3D">
        <w:rPr>
          <w:rFonts w:cs="Arial"/>
          <w:b/>
          <w:sz w:val="28"/>
          <w:szCs w:val="28"/>
        </w:rPr>
        <w:t>Gefahrenzone</w:t>
      </w:r>
      <w:r w:rsidR="00D778C4" w:rsidRPr="00F64B3D">
        <w:rPr>
          <w:rFonts w:cs="Arial"/>
          <w:b/>
          <w:sz w:val="28"/>
          <w:szCs w:val="28"/>
        </w:rPr>
        <w:t xml:space="preserve"> Badezimmer</w:t>
      </w:r>
      <w:r w:rsidRPr="00F64B3D">
        <w:rPr>
          <w:rFonts w:cs="Arial"/>
          <w:b/>
          <w:sz w:val="28"/>
          <w:szCs w:val="28"/>
        </w:rPr>
        <w:t>:</w:t>
      </w:r>
    </w:p>
    <w:p w:rsidR="00F64B3D" w:rsidRPr="00F64B3D" w:rsidRDefault="00F64B3D" w:rsidP="00F45CB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Magic Bad</w:t>
      </w:r>
      <w:r w:rsidRPr="00F64B3D">
        <w:rPr>
          <w:rFonts w:cs="Arial"/>
          <w:b/>
          <w:sz w:val="28"/>
          <w:szCs w:val="28"/>
          <w:vertAlign w:val="superscript"/>
        </w:rPr>
        <w:t>®</w:t>
      </w:r>
      <w:r>
        <w:rPr>
          <w:rFonts w:cs="Arial"/>
          <w:b/>
          <w:sz w:val="28"/>
          <w:szCs w:val="28"/>
        </w:rPr>
        <w:t xml:space="preserve"> </w:t>
      </w:r>
      <w:r w:rsidRPr="00F64B3D">
        <w:rPr>
          <w:rFonts w:cs="Arial"/>
          <w:b/>
          <w:sz w:val="28"/>
          <w:szCs w:val="28"/>
        </w:rPr>
        <w:t>Wannentür sorgt für mehr Sicherheit</w:t>
      </w:r>
    </w:p>
    <w:p w:rsidR="00F45CBE" w:rsidRDefault="00F45CBE" w:rsidP="00F45CBE">
      <w:pPr>
        <w:jc w:val="both"/>
        <w:rPr>
          <w:rFonts w:cs="Arial"/>
          <w:b/>
          <w:szCs w:val="24"/>
        </w:rPr>
      </w:pPr>
    </w:p>
    <w:p w:rsidR="00F45CBE" w:rsidRDefault="00F45CBE" w:rsidP="00F45CBE">
      <w:pPr>
        <w:jc w:val="both"/>
        <w:rPr>
          <w:rFonts w:cs="Arial"/>
          <w:szCs w:val="24"/>
        </w:rPr>
      </w:pPr>
    </w:p>
    <w:p w:rsidR="00F45CBE" w:rsidRDefault="00D778C4" w:rsidP="00F45CB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Unfälle im Badezimmer passieren leider immer </w:t>
      </w:r>
      <w:r w:rsidR="00D66374">
        <w:rPr>
          <w:rFonts w:cs="Arial"/>
          <w:szCs w:val="24"/>
        </w:rPr>
        <w:t xml:space="preserve">noch </w:t>
      </w:r>
      <w:r>
        <w:rPr>
          <w:rFonts w:cs="Arial"/>
          <w:szCs w:val="24"/>
        </w:rPr>
        <w:t xml:space="preserve">zu häufig, wie </w:t>
      </w:r>
      <w:r w:rsidR="00D66374">
        <w:rPr>
          <w:rFonts w:cs="Arial"/>
          <w:szCs w:val="24"/>
        </w:rPr>
        <w:t>eine aktuelle Statistik des</w:t>
      </w:r>
      <w:r>
        <w:rPr>
          <w:rFonts w:cs="Arial"/>
          <w:szCs w:val="24"/>
        </w:rPr>
        <w:t xml:space="preserve"> Kuratorium</w:t>
      </w:r>
      <w:r w:rsidR="00D66374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für Verkehrssicherheit </w:t>
      </w:r>
      <w:r w:rsidR="00D66374">
        <w:rPr>
          <w:rFonts w:cs="Arial"/>
          <w:szCs w:val="24"/>
        </w:rPr>
        <w:t>zeigt</w:t>
      </w:r>
      <w:r>
        <w:rPr>
          <w:rFonts w:cs="Arial"/>
          <w:szCs w:val="24"/>
        </w:rPr>
        <w:t xml:space="preserve">. Jährlich müssen </w:t>
      </w:r>
      <w:r w:rsidR="00D66374">
        <w:rPr>
          <w:rFonts w:cs="Arial"/>
          <w:szCs w:val="24"/>
        </w:rPr>
        <w:t xml:space="preserve">in Österreich </w:t>
      </w:r>
      <w:r>
        <w:rPr>
          <w:rFonts w:cs="Arial"/>
          <w:szCs w:val="24"/>
        </w:rPr>
        <w:t>rund 21</w:t>
      </w:r>
      <w:r w:rsidR="00A00519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000 Menschen nach Unfällen im </w:t>
      </w:r>
      <w:r w:rsidR="00D66374">
        <w:rPr>
          <w:rFonts w:cs="Arial"/>
          <w:szCs w:val="24"/>
        </w:rPr>
        <w:t>Bad</w:t>
      </w:r>
      <w:r>
        <w:rPr>
          <w:rFonts w:cs="Arial"/>
          <w:szCs w:val="24"/>
        </w:rPr>
        <w:t xml:space="preserve"> i</w:t>
      </w:r>
      <w:r w:rsidR="00D66374">
        <w:rPr>
          <w:rFonts w:cs="Arial"/>
          <w:szCs w:val="24"/>
        </w:rPr>
        <w:t>n eine</w:t>
      </w:r>
      <w:r>
        <w:rPr>
          <w:rFonts w:cs="Arial"/>
          <w:szCs w:val="24"/>
        </w:rPr>
        <w:t xml:space="preserve">m Krankenhaus behandelt werden. </w:t>
      </w:r>
      <w:r w:rsidR="00D66374">
        <w:rPr>
          <w:rFonts w:cs="Arial"/>
          <w:szCs w:val="24"/>
        </w:rPr>
        <w:t xml:space="preserve">Durchschnittlich endet somit alle 30 Minuten für jemanden die Körperpflege im Spital. Besonders betroffen sind Senioren: </w:t>
      </w:r>
      <w:r>
        <w:rPr>
          <w:rFonts w:cs="Arial"/>
          <w:szCs w:val="24"/>
        </w:rPr>
        <w:t>Knochenbrüche, Prellungen</w:t>
      </w:r>
      <w:r w:rsidR="00DA00D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bis hin zu Gehirnerschütterungen</w:t>
      </w:r>
      <w:r w:rsidR="00D66374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sind Verletzungen</w:t>
      </w:r>
      <w:r w:rsidR="00A00519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die mit zunehmendem Alter eine längere Genesungsdauer beanspruchen</w:t>
      </w:r>
      <w:r w:rsidR="0003727B">
        <w:rPr>
          <w:rFonts w:cs="Arial"/>
          <w:szCs w:val="24"/>
        </w:rPr>
        <w:t xml:space="preserve"> als in jüngeren Jahren</w:t>
      </w:r>
      <w:r>
        <w:rPr>
          <w:rFonts w:cs="Arial"/>
          <w:szCs w:val="24"/>
        </w:rPr>
        <w:t>.</w:t>
      </w:r>
    </w:p>
    <w:p w:rsidR="00D778C4" w:rsidRDefault="00D778C4" w:rsidP="00F45CBE">
      <w:pPr>
        <w:jc w:val="both"/>
        <w:rPr>
          <w:rFonts w:cs="Arial"/>
          <w:szCs w:val="24"/>
        </w:rPr>
      </w:pPr>
    </w:p>
    <w:p w:rsidR="00D778C4" w:rsidRDefault="00D778C4" w:rsidP="00F45CBE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Zu Hause alt werden</w:t>
      </w:r>
    </w:p>
    <w:p w:rsidR="00D778C4" w:rsidRDefault="00D66374" w:rsidP="00F45CB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„</w:t>
      </w:r>
      <w:r w:rsidR="00D778C4">
        <w:rPr>
          <w:rFonts w:cs="Arial"/>
          <w:szCs w:val="24"/>
        </w:rPr>
        <w:t xml:space="preserve">Wir leben in einer Zeit, in der </w:t>
      </w:r>
      <w:r>
        <w:rPr>
          <w:rFonts w:cs="Arial"/>
          <w:szCs w:val="24"/>
        </w:rPr>
        <w:t>die</w:t>
      </w:r>
      <w:r w:rsidR="00D778C4">
        <w:rPr>
          <w:rFonts w:cs="Arial"/>
          <w:szCs w:val="24"/>
        </w:rPr>
        <w:t xml:space="preserve"> Mensch</w:t>
      </w:r>
      <w:r>
        <w:rPr>
          <w:rFonts w:cs="Arial"/>
          <w:szCs w:val="24"/>
        </w:rPr>
        <w:t>en</w:t>
      </w:r>
      <w:r w:rsidR="00D778C4">
        <w:rPr>
          <w:rFonts w:cs="Arial"/>
          <w:szCs w:val="24"/>
        </w:rPr>
        <w:t xml:space="preserve"> so lange </w:t>
      </w:r>
      <w:r>
        <w:rPr>
          <w:rFonts w:cs="Arial"/>
          <w:szCs w:val="24"/>
        </w:rPr>
        <w:t>wie</w:t>
      </w:r>
      <w:r w:rsidR="00D778C4">
        <w:rPr>
          <w:rFonts w:cs="Arial"/>
          <w:szCs w:val="24"/>
        </w:rPr>
        <w:t xml:space="preserve"> möglich selbständig und ohne fremde Hilfe leben und für sich </w:t>
      </w:r>
      <w:r>
        <w:rPr>
          <w:rFonts w:cs="Arial"/>
          <w:szCs w:val="24"/>
        </w:rPr>
        <w:t xml:space="preserve">selbst </w:t>
      </w:r>
      <w:r w:rsidR="00D778C4">
        <w:rPr>
          <w:rFonts w:cs="Arial"/>
          <w:szCs w:val="24"/>
        </w:rPr>
        <w:t>sorgen möchte</w:t>
      </w:r>
      <w:r>
        <w:rPr>
          <w:rFonts w:cs="Arial"/>
          <w:szCs w:val="24"/>
        </w:rPr>
        <w:t>n. D</w:t>
      </w:r>
      <w:r w:rsidR="00D778C4">
        <w:rPr>
          <w:rFonts w:cs="Arial"/>
          <w:szCs w:val="24"/>
        </w:rPr>
        <w:t>aher ist es von großer Bedeutung</w:t>
      </w:r>
      <w:r>
        <w:rPr>
          <w:rFonts w:cs="Arial"/>
          <w:szCs w:val="24"/>
        </w:rPr>
        <w:t>,</w:t>
      </w:r>
      <w:r w:rsidR="00D778C4">
        <w:rPr>
          <w:rFonts w:cs="Arial"/>
          <w:szCs w:val="24"/>
        </w:rPr>
        <w:t xml:space="preserve"> eine möglichst sichere Umgebung in den eigenen vier Wänden zu schaffen</w:t>
      </w:r>
      <w:r>
        <w:rPr>
          <w:rFonts w:cs="Arial"/>
          <w:szCs w:val="24"/>
        </w:rPr>
        <w:t>,</w:t>
      </w:r>
      <w:r w:rsidR="00D778C4">
        <w:rPr>
          <w:rFonts w:cs="Arial"/>
          <w:szCs w:val="24"/>
        </w:rPr>
        <w:t xml:space="preserve"> und </w:t>
      </w:r>
      <w:r>
        <w:rPr>
          <w:rFonts w:cs="Arial"/>
          <w:szCs w:val="24"/>
        </w:rPr>
        <w:t xml:space="preserve">zwar </w:t>
      </w:r>
      <w:r w:rsidR="00D778C4">
        <w:rPr>
          <w:rFonts w:cs="Arial"/>
          <w:szCs w:val="24"/>
        </w:rPr>
        <w:t xml:space="preserve">bevor der erste Unfall </w:t>
      </w:r>
      <w:r>
        <w:rPr>
          <w:rFonts w:cs="Arial"/>
          <w:szCs w:val="24"/>
        </w:rPr>
        <w:t xml:space="preserve">geschieht“, betont Ing. Matthias Marvan, Geschäftsführer der </w:t>
      </w:r>
      <w:r w:rsidR="005125B5">
        <w:rPr>
          <w:rFonts w:cs="Arial"/>
          <w:szCs w:val="24"/>
        </w:rPr>
        <w:t>Ing. Marvan GesmbH</w:t>
      </w:r>
      <w:r>
        <w:rPr>
          <w:rFonts w:cs="Arial"/>
          <w:szCs w:val="24"/>
        </w:rPr>
        <w:t xml:space="preserve">. Dabei sei es </w:t>
      </w:r>
      <w:r w:rsidR="008160BD">
        <w:rPr>
          <w:rFonts w:cs="Arial"/>
          <w:szCs w:val="24"/>
        </w:rPr>
        <w:t xml:space="preserve">nicht </w:t>
      </w:r>
      <w:r w:rsidR="0003727B">
        <w:rPr>
          <w:rFonts w:cs="Arial"/>
          <w:szCs w:val="24"/>
        </w:rPr>
        <w:t xml:space="preserve">immer </w:t>
      </w:r>
      <w:r w:rsidR="008160BD">
        <w:rPr>
          <w:rFonts w:cs="Arial"/>
          <w:szCs w:val="24"/>
        </w:rPr>
        <w:t xml:space="preserve">notwendig, die </w:t>
      </w:r>
      <w:r>
        <w:rPr>
          <w:rFonts w:cs="Arial"/>
          <w:szCs w:val="24"/>
        </w:rPr>
        <w:t>gesamte</w:t>
      </w:r>
      <w:r w:rsidR="008160BD">
        <w:rPr>
          <w:rFonts w:cs="Arial"/>
          <w:szCs w:val="24"/>
        </w:rPr>
        <w:t xml:space="preserve"> Wohnung und das ganze Badezimmer zu sanieren. Wichtig </w:t>
      </w:r>
      <w:r>
        <w:rPr>
          <w:rFonts w:cs="Arial"/>
          <w:szCs w:val="24"/>
        </w:rPr>
        <w:t>sei</w:t>
      </w:r>
      <w:r w:rsidR="008160BD">
        <w:rPr>
          <w:rFonts w:cs="Arial"/>
          <w:szCs w:val="24"/>
        </w:rPr>
        <w:t>, immer den Bedarf der betroffenen Person zu analysieren, die alltäglichen Abläufe genau zu beobachten und</w:t>
      </w:r>
      <w:r>
        <w:rPr>
          <w:rFonts w:cs="Arial"/>
          <w:szCs w:val="24"/>
        </w:rPr>
        <w:t>,</w:t>
      </w:r>
      <w:r w:rsidR="008160BD">
        <w:rPr>
          <w:rFonts w:cs="Arial"/>
          <w:szCs w:val="24"/>
        </w:rPr>
        <w:t xml:space="preserve"> je nach baulichen und finanziellen Möglichkeiten, die </w:t>
      </w:r>
      <w:r w:rsidR="00E542AD">
        <w:rPr>
          <w:rFonts w:cs="Arial"/>
          <w:szCs w:val="24"/>
        </w:rPr>
        <w:t>Wohn-</w:t>
      </w:r>
      <w:r w:rsidR="008160BD">
        <w:rPr>
          <w:rFonts w:cs="Arial"/>
          <w:szCs w:val="24"/>
        </w:rPr>
        <w:t xml:space="preserve">Umgebung </w:t>
      </w:r>
      <w:r w:rsidR="00E542AD">
        <w:rPr>
          <w:rFonts w:cs="Arial"/>
          <w:szCs w:val="24"/>
        </w:rPr>
        <w:t>so sicher wie möglich zu machen</w:t>
      </w:r>
      <w:r w:rsidR="008160BD">
        <w:rPr>
          <w:rFonts w:cs="Arial"/>
          <w:szCs w:val="24"/>
        </w:rPr>
        <w:t>.</w:t>
      </w:r>
    </w:p>
    <w:p w:rsidR="008160BD" w:rsidRDefault="008160BD" w:rsidP="00F45CBE">
      <w:pPr>
        <w:jc w:val="both"/>
        <w:rPr>
          <w:rFonts w:cs="Arial"/>
          <w:szCs w:val="24"/>
        </w:rPr>
      </w:pPr>
    </w:p>
    <w:p w:rsidR="008160BD" w:rsidRDefault="008160BD" w:rsidP="00F45CB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„Mit einfachen und kostengünstigen Maßnahmen </w:t>
      </w:r>
      <w:r w:rsidR="00D66374">
        <w:rPr>
          <w:rFonts w:cs="Arial"/>
          <w:szCs w:val="24"/>
        </w:rPr>
        <w:t>lassen</w:t>
      </w:r>
      <w:r>
        <w:rPr>
          <w:rFonts w:cs="Arial"/>
          <w:szCs w:val="24"/>
        </w:rPr>
        <w:t xml:space="preserve"> sich die häufigsten Risiken </w:t>
      </w:r>
      <w:r w:rsidR="0003727B">
        <w:rPr>
          <w:rFonts w:cs="Arial"/>
          <w:szCs w:val="24"/>
        </w:rPr>
        <w:t xml:space="preserve">deutlich </w:t>
      </w:r>
      <w:r>
        <w:rPr>
          <w:rFonts w:cs="Arial"/>
          <w:szCs w:val="24"/>
        </w:rPr>
        <w:t>verringern“, so</w:t>
      </w:r>
      <w:r w:rsidR="00014FC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Marvan. </w:t>
      </w:r>
      <w:r w:rsidR="00E542AD">
        <w:rPr>
          <w:rFonts w:cs="Arial"/>
          <w:szCs w:val="24"/>
        </w:rPr>
        <w:t>„</w:t>
      </w:r>
      <w:r>
        <w:rPr>
          <w:rFonts w:cs="Arial"/>
          <w:szCs w:val="24"/>
        </w:rPr>
        <w:t>Die Gefahren im Haushalt, vor allem im Badezimmer</w:t>
      </w:r>
      <w:r w:rsidR="00014FC7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sind den meisten Menschen gar nicht bewusst</w:t>
      </w:r>
      <w:r w:rsidR="00E542AD">
        <w:rPr>
          <w:rFonts w:cs="Arial"/>
          <w:szCs w:val="24"/>
        </w:rPr>
        <w:t>“</w:t>
      </w:r>
      <w:r>
        <w:rPr>
          <w:rFonts w:cs="Arial"/>
          <w:szCs w:val="24"/>
        </w:rPr>
        <w:t xml:space="preserve">, meint der Experte für Badesicherheit. Zu </w:t>
      </w:r>
      <w:r w:rsidR="00D66374">
        <w:rPr>
          <w:rFonts w:cs="Arial"/>
          <w:szCs w:val="24"/>
        </w:rPr>
        <w:t>diesen</w:t>
      </w:r>
      <w:r>
        <w:rPr>
          <w:rFonts w:cs="Arial"/>
          <w:szCs w:val="24"/>
        </w:rPr>
        <w:t xml:space="preserve"> Gefahren zählen unter anderem das Ausrutschen auf nassen Fliesen, </w:t>
      </w:r>
      <w:r w:rsidR="00D66374">
        <w:rPr>
          <w:rFonts w:cs="Arial"/>
          <w:szCs w:val="24"/>
        </w:rPr>
        <w:t xml:space="preserve">das </w:t>
      </w:r>
      <w:r>
        <w:rPr>
          <w:rFonts w:cs="Arial"/>
          <w:szCs w:val="24"/>
        </w:rPr>
        <w:t>Stolpern über Stufen oder rutschig</w:t>
      </w:r>
      <w:r w:rsidR="00014FC7">
        <w:rPr>
          <w:rFonts w:cs="Arial"/>
          <w:szCs w:val="24"/>
        </w:rPr>
        <w:t xml:space="preserve">e Badeteppiche. </w:t>
      </w:r>
      <w:r w:rsidR="00D66374">
        <w:rPr>
          <w:rFonts w:cs="Arial"/>
          <w:szCs w:val="24"/>
        </w:rPr>
        <w:t xml:space="preserve">Ebenso </w:t>
      </w:r>
      <w:r w:rsidR="00E542AD">
        <w:rPr>
          <w:rFonts w:cs="Arial"/>
          <w:szCs w:val="24"/>
        </w:rPr>
        <w:t>zählen</w:t>
      </w:r>
      <w:r w:rsidR="00D66374">
        <w:rPr>
          <w:rFonts w:cs="Arial"/>
          <w:szCs w:val="24"/>
        </w:rPr>
        <w:t xml:space="preserve"> </w:t>
      </w:r>
      <w:r w:rsidR="0003727B">
        <w:rPr>
          <w:rFonts w:cs="Arial"/>
          <w:szCs w:val="24"/>
        </w:rPr>
        <w:t>der Verlust des Gleichgewichts</w:t>
      </w:r>
      <w:r>
        <w:rPr>
          <w:rFonts w:cs="Arial"/>
          <w:szCs w:val="24"/>
        </w:rPr>
        <w:t>, bedingt durch Schwindel beim Heraussteigen aus der Wanne</w:t>
      </w:r>
      <w:r w:rsidR="00D66374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oder fortgeschrittene Sehschwäche</w:t>
      </w:r>
      <w:r w:rsidR="00014FC7">
        <w:rPr>
          <w:rFonts w:cs="Arial"/>
          <w:szCs w:val="24"/>
        </w:rPr>
        <w:t xml:space="preserve"> </w:t>
      </w:r>
      <w:r w:rsidR="00E542AD">
        <w:rPr>
          <w:rFonts w:cs="Arial"/>
          <w:szCs w:val="24"/>
        </w:rPr>
        <w:t xml:space="preserve">zu den </w:t>
      </w:r>
      <w:r w:rsidR="00F64B3D">
        <w:rPr>
          <w:rFonts w:cs="Arial"/>
          <w:szCs w:val="24"/>
        </w:rPr>
        <w:t xml:space="preserve">besonders </w:t>
      </w:r>
      <w:r w:rsidR="00014FC7">
        <w:rPr>
          <w:rFonts w:cs="Arial"/>
          <w:szCs w:val="24"/>
        </w:rPr>
        <w:t>häufige</w:t>
      </w:r>
      <w:r w:rsidR="00E542AD">
        <w:rPr>
          <w:rFonts w:cs="Arial"/>
          <w:szCs w:val="24"/>
        </w:rPr>
        <w:t>n</w:t>
      </w:r>
      <w:r w:rsidR="00014FC7">
        <w:rPr>
          <w:rFonts w:cs="Arial"/>
          <w:szCs w:val="24"/>
        </w:rPr>
        <w:t xml:space="preserve"> U</w:t>
      </w:r>
      <w:r>
        <w:rPr>
          <w:rFonts w:cs="Arial"/>
          <w:szCs w:val="24"/>
        </w:rPr>
        <w:t>nfallursachen.</w:t>
      </w:r>
    </w:p>
    <w:p w:rsidR="008160BD" w:rsidRDefault="008160BD" w:rsidP="00F45CBE">
      <w:pPr>
        <w:jc w:val="both"/>
        <w:rPr>
          <w:rFonts w:cs="Arial"/>
          <w:szCs w:val="24"/>
        </w:rPr>
      </w:pPr>
    </w:p>
    <w:p w:rsidR="00D66374" w:rsidRPr="00D66374" w:rsidRDefault="00D66374" w:rsidP="005F0AAE">
      <w:pPr>
        <w:jc w:val="both"/>
        <w:rPr>
          <w:rFonts w:cs="Arial"/>
          <w:b/>
          <w:szCs w:val="24"/>
        </w:rPr>
      </w:pPr>
      <w:r w:rsidRPr="00D66374">
        <w:rPr>
          <w:rFonts w:cs="Arial"/>
          <w:b/>
          <w:szCs w:val="24"/>
        </w:rPr>
        <w:t>Mehr Sicherheit durch einfache Maßnahmen</w:t>
      </w:r>
    </w:p>
    <w:p w:rsidR="005125B5" w:rsidRDefault="00014FC7" w:rsidP="005F0AA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Durch das A</w:t>
      </w:r>
      <w:r w:rsidR="005F0AAE" w:rsidRPr="005F0AAE">
        <w:rPr>
          <w:rFonts w:cs="Arial"/>
          <w:szCs w:val="24"/>
        </w:rPr>
        <w:t>nbringen von Haltegriffen an der richtigen Position, auch durch optische</w:t>
      </w:r>
      <w:r w:rsidR="00E542AD">
        <w:rPr>
          <w:rFonts w:cs="Arial"/>
          <w:szCs w:val="24"/>
        </w:rPr>
        <w:t>s</w:t>
      </w:r>
      <w:r w:rsidR="005F0AAE" w:rsidRPr="005F0AAE">
        <w:rPr>
          <w:rFonts w:cs="Arial"/>
          <w:szCs w:val="24"/>
        </w:rPr>
        <w:t xml:space="preserve"> Abheb</w:t>
      </w:r>
      <w:r w:rsidR="00E542AD">
        <w:rPr>
          <w:rFonts w:cs="Arial"/>
          <w:szCs w:val="24"/>
        </w:rPr>
        <w:t>en</w:t>
      </w:r>
      <w:r w:rsidR="005F0AAE" w:rsidRPr="005F0AAE">
        <w:rPr>
          <w:rFonts w:cs="Arial"/>
          <w:szCs w:val="24"/>
        </w:rPr>
        <w:t xml:space="preserve"> in gut sichtbaren Farben, die Beschichtung von Wanne oder Fliesen und die Beseitigung aller Stolperfallen </w:t>
      </w:r>
      <w:r w:rsidR="0003727B">
        <w:rPr>
          <w:rFonts w:cs="Arial"/>
          <w:szCs w:val="24"/>
        </w:rPr>
        <w:t>kann</w:t>
      </w:r>
      <w:r w:rsidR="005F0AAE" w:rsidRPr="005F0AAE">
        <w:rPr>
          <w:rFonts w:cs="Arial"/>
          <w:szCs w:val="24"/>
        </w:rPr>
        <w:t xml:space="preserve"> eine Vielzahl an Unfällen verhindert werden. Ein Stuhl in der Wan</w:t>
      </w:r>
      <w:r>
        <w:rPr>
          <w:rFonts w:cs="Arial"/>
          <w:szCs w:val="24"/>
        </w:rPr>
        <w:t xml:space="preserve">ne oder Dusche ermöglicht </w:t>
      </w:r>
      <w:r w:rsidR="00E542AD">
        <w:rPr>
          <w:rFonts w:cs="Arial"/>
          <w:szCs w:val="24"/>
        </w:rPr>
        <w:t>es,</w:t>
      </w:r>
      <w:r w:rsidR="005F0AAE" w:rsidRPr="005F0AAE">
        <w:rPr>
          <w:rFonts w:cs="Arial"/>
          <w:szCs w:val="24"/>
        </w:rPr>
        <w:t xml:space="preserve"> sich während der Körperhygiene kurz hinzusetzen.</w:t>
      </w:r>
    </w:p>
    <w:p w:rsidR="005125B5" w:rsidRDefault="005125B5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5F0AAE" w:rsidRPr="005F0AAE" w:rsidRDefault="005F0AAE" w:rsidP="005F0AAE">
      <w:pPr>
        <w:jc w:val="both"/>
        <w:rPr>
          <w:rFonts w:cs="Arial"/>
          <w:szCs w:val="24"/>
        </w:rPr>
      </w:pPr>
    </w:p>
    <w:p w:rsidR="00E542AD" w:rsidRDefault="00E542AD" w:rsidP="00F45CBE">
      <w:pPr>
        <w:jc w:val="both"/>
        <w:rPr>
          <w:rFonts w:cs="Arial"/>
          <w:b/>
          <w:szCs w:val="24"/>
        </w:rPr>
      </w:pPr>
    </w:p>
    <w:p w:rsidR="00F64B3D" w:rsidRDefault="00F64B3D" w:rsidP="00F45CBE">
      <w:pPr>
        <w:jc w:val="both"/>
        <w:rPr>
          <w:rFonts w:cs="Arial"/>
          <w:b/>
          <w:szCs w:val="24"/>
        </w:rPr>
      </w:pPr>
    </w:p>
    <w:p w:rsidR="005F0AAE" w:rsidRDefault="005F0AAE" w:rsidP="00F45CBE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Die Tür zur Badewanne</w:t>
      </w:r>
    </w:p>
    <w:p w:rsidR="005F0AAE" w:rsidRPr="005F0AAE" w:rsidRDefault="00E542AD" w:rsidP="00F45CBE">
      <w:pPr>
        <w:jc w:val="both"/>
        <w:rPr>
          <w:rFonts w:cs="Arial"/>
          <w:szCs w:val="24"/>
        </w:rPr>
      </w:pPr>
      <w:r w:rsidRPr="005F0AAE">
        <w:rPr>
          <w:rFonts w:cs="Arial"/>
          <w:szCs w:val="24"/>
        </w:rPr>
        <w:t>Durch den Einbau einer Magic Bad</w:t>
      </w:r>
      <w:r w:rsidRPr="00014FC7">
        <w:rPr>
          <w:rFonts w:cs="Arial"/>
          <w:szCs w:val="24"/>
          <w:vertAlign w:val="superscript"/>
        </w:rPr>
        <w:t>®</w:t>
      </w:r>
      <w:r w:rsidRPr="005F0AAE">
        <w:rPr>
          <w:rFonts w:cs="Arial"/>
          <w:szCs w:val="24"/>
        </w:rPr>
        <w:t xml:space="preserve"> Wannentür in die bestehen</w:t>
      </w:r>
      <w:r>
        <w:rPr>
          <w:rFonts w:cs="Arial"/>
          <w:szCs w:val="24"/>
        </w:rPr>
        <w:t>de Wanne wird das Risiko, beim H</w:t>
      </w:r>
      <w:r w:rsidRPr="005F0AAE">
        <w:rPr>
          <w:rFonts w:cs="Arial"/>
          <w:szCs w:val="24"/>
        </w:rPr>
        <w:t>ineinklettern in die Wanne auszurutschen</w:t>
      </w:r>
      <w:r>
        <w:rPr>
          <w:rFonts w:cs="Arial"/>
          <w:szCs w:val="24"/>
        </w:rPr>
        <w:t>,</w:t>
      </w:r>
      <w:r w:rsidRPr="005F0AA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ebenfalls </w:t>
      </w:r>
      <w:r w:rsidRPr="005F0AAE">
        <w:rPr>
          <w:rFonts w:cs="Arial"/>
          <w:szCs w:val="24"/>
        </w:rPr>
        <w:t xml:space="preserve">deutlich verringert. </w:t>
      </w:r>
      <w:r w:rsidR="005F0AAE">
        <w:rPr>
          <w:rFonts w:cs="Arial"/>
          <w:szCs w:val="24"/>
        </w:rPr>
        <w:t xml:space="preserve">Die </w:t>
      </w:r>
      <w:r>
        <w:rPr>
          <w:rFonts w:cs="Arial"/>
          <w:szCs w:val="24"/>
        </w:rPr>
        <w:t xml:space="preserve">vor über 10 Jahren von Ing. Christoph Marvan entwickelte, nachträglich einbaubare, </w:t>
      </w:r>
      <w:r w:rsidRPr="003A04F5">
        <w:rPr>
          <w:rFonts w:cs="Arial"/>
          <w:szCs w:val="24"/>
        </w:rPr>
        <w:t>Magic Bad</w:t>
      </w:r>
      <w:r w:rsidRPr="00E165F0">
        <w:rPr>
          <w:rFonts w:cs="Arial"/>
          <w:szCs w:val="24"/>
          <w:vertAlign w:val="superscript"/>
        </w:rPr>
        <w:t>®</w:t>
      </w:r>
      <w:r w:rsidRPr="003A04F5">
        <w:rPr>
          <w:rFonts w:cs="Arial"/>
          <w:szCs w:val="24"/>
        </w:rPr>
        <w:t>-Wannentür</w:t>
      </w:r>
      <w:r w:rsidR="005F0AAE">
        <w:rPr>
          <w:rFonts w:cs="Arial"/>
          <w:szCs w:val="24"/>
        </w:rPr>
        <w:t xml:space="preserve"> ist </w:t>
      </w:r>
      <w:r>
        <w:rPr>
          <w:rFonts w:cs="Arial"/>
          <w:szCs w:val="24"/>
        </w:rPr>
        <w:t xml:space="preserve">stets </w:t>
      </w:r>
      <w:r w:rsidR="005F0AAE">
        <w:rPr>
          <w:rFonts w:cs="Arial"/>
          <w:szCs w:val="24"/>
        </w:rPr>
        <w:t xml:space="preserve">ein Unikat und wird individuell </w:t>
      </w:r>
      <w:r>
        <w:rPr>
          <w:rFonts w:cs="Arial"/>
          <w:szCs w:val="24"/>
        </w:rPr>
        <w:t>für</w:t>
      </w:r>
      <w:r w:rsidR="005F0AAE">
        <w:rPr>
          <w:rFonts w:cs="Arial"/>
          <w:szCs w:val="24"/>
        </w:rPr>
        <w:t xml:space="preserve"> die vorhandene Wanne</w:t>
      </w:r>
      <w:r w:rsidR="00F64B3D">
        <w:rPr>
          <w:rFonts w:cs="Arial"/>
          <w:szCs w:val="24"/>
        </w:rPr>
        <w:t>,</w:t>
      </w:r>
      <w:r w:rsidR="005F0AA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den</w:t>
      </w:r>
      <w:r w:rsidR="005F0AAE">
        <w:rPr>
          <w:rFonts w:cs="Arial"/>
          <w:szCs w:val="24"/>
        </w:rPr>
        <w:t xml:space="preserve"> jeweiligen Kundenwünsche</w:t>
      </w:r>
      <w:r>
        <w:rPr>
          <w:rFonts w:cs="Arial"/>
          <w:szCs w:val="24"/>
        </w:rPr>
        <w:t>n entsprechend,</w:t>
      </w:r>
      <w:r w:rsidR="005F0AAE">
        <w:rPr>
          <w:rFonts w:cs="Arial"/>
          <w:szCs w:val="24"/>
        </w:rPr>
        <w:t xml:space="preserve"> maßangefertigt. Der Einbau selbst wird von eigens geschulten Fachkräften des Installateurbetriebs </w:t>
      </w:r>
      <w:r w:rsidR="00F64B3D">
        <w:rPr>
          <w:rFonts w:cs="Arial"/>
          <w:szCs w:val="24"/>
        </w:rPr>
        <w:t xml:space="preserve">Marvan </w:t>
      </w:r>
      <w:r w:rsidR="005F0AAE">
        <w:rPr>
          <w:rFonts w:cs="Arial"/>
          <w:szCs w:val="24"/>
        </w:rPr>
        <w:t xml:space="preserve">in einem Arbeitstag erledigt, ohne Schmutz oder beschädigte Fliesen zu hinterlassen. Nach einer Trocknungszeit von 24 Stunden ist die Badewanne samt Tür wieder uneingeschränkt benutzbar. </w:t>
      </w:r>
    </w:p>
    <w:p w:rsidR="00F45CBE" w:rsidRPr="00F93C85" w:rsidRDefault="00F45CBE" w:rsidP="00F45CBE">
      <w:pPr>
        <w:jc w:val="both"/>
        <w:rPr>
          <w:rFonts w:cs="Arial"/>
          <w:b/>
          <w:szCs w:val="24"/>
        </w:rPr>
      </w:pPr>
    </w:p>
    <w:p w:rsidR="00F45CBE" w:rsidRDefault="00F45CBE" w:rsidP="00F45CBE">
      <w:pPr>
        <w:tabs>
          <w:tab w:val="left" w:pos="12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Das Familienunternehmen Marvan gewährt fünf Jahre Garantie auf Tür und Dichtung. </w:t>
      </w:r>
      <w:r w:rsidRPr="003A04F5">
        <w:rPr>
          <w:rFonts w:cs="Arial"/>
          <w:szCs w:val="24"/>
        </w:rPr>
        <w:t>Alle Modelle der Magic Bad</w:t>
      </w:r>
      <w:r w:rsidRPr="00E165F0">
        <w:rPr>
          <w:rFonts w:cs="Arial"/>
          <w:szCs w:val="24"/>
          <w:vertAlign w:val="superscript"/>
        </w:rPr>
        <w:t>®</w:t>
      </w:r>
      <w:r w:rsidRPr="003A04F5">
        <w:rPr>
          <w:rFonts w:cs="Arial"/>
          <w:szCs w:val="24"/>
        </w:rPr>
        <w:t>-Wannentür sind von TÜV-Austria auf verschiedenste Belastungen und Dichtheit geprüft. Das Einbauverfahren ist patentrechtlich geschützt</w:t>
      </w:r>
      <w:r>
        <w:rPr>
          <w:rFonts w:cs="Arial"/>
          <w:szCs w:val="24"/>
        </w:rPr>
        <w:t xml:space="preserve"> und</w:t>
      </w:r>
      <w:r w:rsidRPr="003A04F5">
        <w:rPr>
          <w:rFonts w:cs="Arial"/>
          <w:szCs w:val="24"/>
        </w:rPr>
        <w:t xml:space="preserve"> die Wannentür bei fachgerechtem Einbau zu 100 </w:t>
      </w:r>
      <w:r>
        <w:rPr>
          <w:rFonts w:cs="Arial"/>
          <w:szCs w:val="24"/>
        </w:rPr>
        <w:t>Prozent</w:t>
      </w:r>
      <w:r w:rsidRPr="003A04F5">
        <w:rPr>
          <w:rFonts w:cs="Arial"/>
          <w:szCs w:val="24"/>
        </w:rPr>
        <w:t xml:space="preserve"> dicht.</w:t>
      </w:r>
      <w:r>
        <w:rPr>
          <w:rFonts w:cs="Arial"/>
          <w:szCs w:val="24"/>
        </w:rPr>
        <w:t xml:space="preserve"> Als Materialien kommen Edelstah</w:t>
      </w:r>
      <w:r w:rsidR="005125B5">
        <w:rPr>
          <w:rFonts w:cs="Arial"/>
          <w:szCs w:val="24"/>
        </w:rPr>
        <w:t>l und hochwertiger Mineralk</w:t>
      </w:r>
      <w:r>
        <w:rPr>
          <w:rFonts w:cs="Arial"/>
          <w:szCs w:val="24"/>
        </w:rPr>
        <w:t xml:space="preserve">unststoff zum Einsatz. Scharniere, Magneten und Dichtungen sind von hoher Qualität und dadurch von </w:t>
      </w:r>
      <w:r w:rsidR="005125B5">
        <w:rPr>
          <w:rFonts w:cs="Arial"/>
          <w:szCs w:val="24"/>
        </w:rPr>
        <w:t xml:space="preserve">langer Lebensdauer. Die </w:t>
      </w:r>
      <w:r>
        <w:rPr>
          <w:rFonts w:cs="Arial"/>
          <w:szCs w:val="24"/>
        </w:rPr>
        <w:t xml:space="preserve">Sicherheitsverriegelung sorgt für absolute Dichtheit. „Die Qualität können unsere Kunden ebenfalls bestätigen“, betont </w:t>
      </w:r>
      <w:r w:rsidR="00B064A5">
        <w:rPr>
          <w:rFonts w:cs="Arial"/>
          <w:szCs w:val="24"/>
        </w:rPr>
        <w:t>Marvan</w:t>
      </w:r>
      <w:r>
        <w:rPr>
          <w:rFonts w:cs="Arial"/>
          <w:szCs w:val="24"/>
        </w:rPr>
        <w:t xml:space="preserve">. Seit der Erfindung </w:t>
      </w:r>
      <w:r w:rsidR="00B064A5">
        <w:rPr>
          <w:rFonts w:cs="Arial"/>
          <w:szCs w:val="24"/>
        </w:rPr>
        <w:t>habe man bereits über 6</w:t>
      </w:r>
      <w:r>
        <w:rPr>
          <w:rFonts w:cs="Arial"/>
          <w:szCs w:val="24"/>
        </w:rPr>
        <w:t xml:space="preserve">.000 Wannentüren eingebaut – ohne Probleme. </w:t>
      </w:r>
    </w:p>
    <w:p w:rsidR="00F45CBE" w:rsidRPr="00E165F0" w:rsidRDefault="00F45CBE" w:rsidP="00F45CBE">
      <w:pPr>
        <w:jc w:val="both"/>
        <w:rPr>
          <w:rFonts w:cs="Arial"/>
          <w:szCs w:val="24"/>
        </w:rPr>
      </w:pPr>
    </w:p>
    <w:p w:rsidR="00F45CBE" w:rsidRPr="00F93C85" w:rsidRDefault="00F45CBE" w:rsidP="00F45CBE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Der </w:t>
      </w:r>
      <w:r w:rsidR="00F64B3D">
        <w:rPr>
          <w:rFonts w:cs="Arial"/>
          <w:b/>
          <w:szCs w:val="24"/>
        </w:rPr>
        <w:t>Wannentür-</w:t>
      </w:r>
      <w:r>
        <w:rPr>
          <w:rFonts w:cs="Arial"/>
          <w:b/>
          <w:szCs w:val="24"/>
        </w:rPr>
        <w:t>Erfinder</w:t>
      </w:r>
    </w:p>
    <w:p w:rsidR="00F45CBE" w:rsidRPr="00E165F0" w:rsidRDefault="00F64B3D" w:rsidP="00F45CBE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Installateur </w:t>
      </w:r>
      <w:r w:rsidR="00F45CBE">
        <w:rPr>
          <w:rFonts w:cs="Arial"/>
          <w:color w:val="000000"/>
          <w:szCs w:val="24"/>
        </w:rPr>
        <w:t xml:space="preserve">Marvan </w:t>
      </w:r>
      <w:r w:rsidR="00B064A5">
        <w:rPr>
          <w:rFonts w:cs="Arial"/>
          <w:color w:val="000000"/>
          <w:szCs w:val="24"/>
        </w:rPr>
        <w:t xml:space="preserve">ist ein </w:t>
      </w:r>
      <w:r w:rsidR="00F45CBE" w:rsidRPr="00E165F0">
        <w:rPr>
          <w:rFonts w:cs="Arial"/>
          <w:color w:val="000000"/>
          <w:szCs w:val="24"/>
        </w:rPr>
        <w:t>tradition</w:t>
      </w:r>
      <w:r w:rsidR="00B064A5">
        <w:rPr>
          <w:rFonts w:cs="Arial"/>
          <w:color w:val="000000"/>
          <w:szCs w:val="24"/>
        </w:rPr>
        <w:t>sreiches, seit 120 Jahren bestehendes,</w:t>
      </w:r>
      <w:r w:rsidR="00F45CBE" w:rsidRPr="00E165F0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Familien</w:t>
      </w:r>
      <w:r w:rsidR="00F45CBE" w:rsidRPr="00E165F0">
        <w:rPr>
          <w:rFonts w:cs="Arial"/>
          <w:color w:val="000000"/>
          <w:szCs w:val="24"/>
        </w:rPr>
        <w:t>unternehmen</w:t>
      </w:r>
      <w:r w:rsidR="00B064A5">
        <w:rPr>
          <w:rFonts w:cs="Arial"/>
          <w:color w:val="000000"/>
          <w:szCs w:val="24"/>
        </w:rPr>
        <w:t xml:space="preserve"> in Wien-Favoriten</w:t>
      </w:r>
      <w:r w:rsidR="00F45CBE" w:rsidRPr="00E165F0">
        <w:rPr>
          <w:rFonts w:cs="Arial"/>
          <w:color w:val="000000"/>
          <w:szCs w:val="24"/>
        </w:rPr>
        <w:t>. Der oft geäußerte Kundenwunsch nach be</w:t>
      </w:r>
      <w:r>
        <w:rPr>
          <w:rFonts w:cs="Arial"/>
          <w:color w:val="000000"/>
          <w:szCs w:val="24"/>
        </w:rPr>
        <w:t xml:space="preserve">quemem Einsteigen in die Wanne </w:t>
      </w:r>
      <w:r w:rsidR="00B064A5">
        <w:rPr>
          <w:rFonts w:cs="Arial"/>
          <w:color w:val="000000"/>
          <w:szCs w:val="24"/>
        </w:rPr>
        <w:t>führte zur</w:t>
      </w:r>
      <w:r w:rsidR="00F45CBE" w:rsidRPr="00E165F0">
        <w:rPr>
          <w:rFonts w:cs="Arial"/>
          <w:color w:val="000000"/>
          <w:szCs w:val="24"/>
        </w:rPr>
        <w:t xml:space="preserve"> Idee</w:t>
      </w:r>
      <w:r w:rsidR="00F45CBE">
        <w:rPr>
          <w:rFonts w:cs="Arial"/>
          <w:color w:val="000000"/>
          <w:szCs w:val="24"/>
        </w:rPr>
        <w:t>,</w:t>
      </w:r>
      <w:r w:rsidR="00F45CBE" w:rsidRPr="00E165F0">
        <w:rPr>
          <w:rFonts w:cs="Arial"/>
          <w:color w:val="000000"/>
          <w:szCs w:val="24"/>
        </w:rPr>
        <w:t xml:space="preserve"> in bestehende Wannen</w:t>
      </w:r>
      <w:r w:rsidR="00F45CBE">
        <w:rPr>
          <w:rFonts w:cs="Arial"/>
          <w:color w:val="000000"/>
          <w:szCs w:val="24"/>
        </w:rPr>
        <w:t xml:space="preserve"> Türen einzubauen</w:t>
      </w:r>
      <w:r w:rsidR="00F45CBE" w:rsidRPr="00E165F0">
        <w:rPr>
          <w:rFonts w:cs="Arial"/>
          <w:color w:val="000000"/>
          <w:szCs w:val="24"/>
        </w:rPr>
        <w:t xml:space="preserve">. </w:t>
      </w:r>
      <w:r w:rsidR="00C80FD0">
        <w:rPr>
          <w:rFonts w:cs="Arial"/>
          <w:color w:val="000000"/>
          <w:szCs w:val="24"/>
        </w:rPr>
        <w:t xml:space="preserve">2006 wurde Magic </w:t>
      </w:r>
      <w:r w:rsidR="00F45CBE" w:rsidRPr="00E165F0">
        <w:rPr>
          <w:rFonts w:cs="Arial"/>
          <w:color w:val="000000"/>
          <w:szCs w:val="24"/>
        </w:rPr>
        <w:t>Bad</w:t>
      </w:r>
      <w:r w:rsidR="00F45CBE" w:rsidRPr="00E165F0">
        <w:rPr>
          <w:rFonts w:cs="Arial"/>
          <w:color w:val="000000"/>
          <w:szCs w:val="24"/>
          <w:vertAlign w:val="superscript"/>
        </w:rPr>
        <w:t>®</w:t>
      </w:r>
      <w:r w:rsidR="00F45CBE" w:rsidRPr="00E165F0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dafür </w:t>
      </w:r>
      <w:r w:rsidR="00F45CBE" w:rsidRPr="00E165F0">
        <w:rPr>
          <w:rFonts w:cs="Arial"/>
          <w:color w:val="000000"/>
          <w:szCs w:val="24"/>
        </w:rPr>
        <w:t xml:space="preserve">mit </w:t>
      </w:r>
      <w:r w:rsidR="00F45CBE">
        <w:rPr>
          <w:rFonts w:cs="Arial"/>
          <w:color w:val="000000"/>
          <w:szCs w:val="24"/>
        </w:rPr>
        <w:t xml:space="preserve">dem </w:t>
      </w:r>
      <w:r w:rsidR="00F45CBE" w:rsidRPr="00E165F0">
        <w:rPr>
          <w:rFonts w:cs="Arial"/>
          <w:color w:val="000000"/>
          <w:szCs w:val="24"/>
        </w:rPr>
        <w:t>Innovationspreis</w:t>
      </w:r>
      <w:r w:rsidR="00F45CBE">
        <w:rPr>
          <w:rFonts w:cs="Arial"/>
          <w:color w:val="000000"/>
          <w:szCs w:val="24"/>
        </w:rPr>
        <w:t xml:space="preserve"> der Wirtschaftskammer Wien</w:t>
      </w:r>
      <w:r w:rsidR="00F45CBE" w:rsidRPr="00E165F0">
        <w:rPr>
          <w:rFonts w:cs="Arial"/>
          <w:color w:val="000000"/>
          <w:szCs w:val="24"/>
        </w:rPr>
        <w:t xml:space="preserve"> ausgezeichnet</w:t>
      </w:r>
      <w:r w:rsidR="00C80FD0">
        <w:rPr>
          <w:rFonts w:cs="Arial"/>
          <w:color w:val="000000"/>
          <w:szCs w:val="24"/>
        </w:rPr>
        <w:t xml:space="preserve">. Heute ist Magic </w:t>
      </w:r>
      <w:r w:rsidR="00F45CBE" w:rsidRPr="00E165F0">
        <w:rPr>
          <w:rFonts w:cs="Arial"/>
          <w:color w:val="000000"/>
          <w:szCs w:val="24"/>
        </w:rPr>
        <w:t>Bad</w:t>
      </w:r>
      <w:r w:rsidR="00F45CBE" w:rsidRPr="00E165F0">
        <w:rPr>
          <w:rFonts w:cs="Arial"/>
          <w:color w:val="000000"/>
          <w:szCs w:val="24"/>
          <w:vertAlign w:val="superscript"/>
        </w:rPr>
        <w:t>®</w:t>
      </w:r>
      <w:r w:rsidR="00F45CBE">
        <w:rPr>
          <w:rFonts w:cs="Arial"/>
          <w:color w:val="000000"/>
          <w:szCs w:val="24"/>
        </w:rPr>
        <w:t xml:space="preserve">, die Wannentür des Erfinders, </w:t>
      </w:r>
      <w:r w:rsidR="00F45CBE" w:rsidRPr="00E165F0">
        <w:rPr>
          <w:rFonts w:cs="Arial"/>
          <w:color w:val="000000"/>
          <w:szCs w:val="24"/>
        </w:rPr>
        <w:t xml:space="preserve">bereits in </w:t>
      </w:r>
      <w:r w:rsidR="00F45CBE">
        <w:rPr>
          <w:rFonts w:cs="Arial"/>
          <w:color w:val="000000"/>
          <w:szCs w:val="24"/>
        </w:rPr>
        <w:t>sechs</w:t>
      </w:r>
      <w:r w:rsidR="00F45CBE" w:rsidRPr="00E165F0">
        <w:rPr>
          <w:rFonts w:cs="Arial"/>
          <w:color w:val="000000"/>
          <w:szCs w:val="24"/>
        </w:rPr>
        <w:t xml:space="preserve"> Ländern erhältlich. </w:t>
      </w:r>
    </w:p>
    <w:p w:rsidR="00F45CBE" w:rsidRDefault="00F45CBE" w:rsidP="00F45CBE">
      <w:pPr>
        <w:jc w:val="both"/>
        <w:rPr>
          <w:rFonts w:cs="Arial"/>
          <w:szCs w:val="24"/>
        </w:rPr>
      </w:pPr>
    </w:p>
    <w:p w:rsidR="00E1447B" w:rsidRPr="00B064A5" w:rsidRDefault="00E1447B" w:rsidP="00E1447B">
      <w:pPr>
        <w:tabs>
          <w:tab w:val="left" w:pos="3750"/>
        </w:tabs>
        <w:rPr>
          <w:rFonts w:cs="Arial"/>
          <w:i/>
          <w:lang w:val="de-DE"/>
        </w:rPr>
      </w:pPr>
      <w:r w:rsidRPr="00E1447B">
        <w:rPr>
          <w:rFonts w:cs="Arial"/>
          <w:i/>
          <w:lang w:val="de-DE"/>
        </w:rPr>
        <w:t xml:space="preserve">Weitere Informationen unter www.magicbad.at </w:t>
      </w:r>
    </w:p>
    <w:p w:rsidR="00E1447B" w:rsidRDefault="00E1447B" w:rsidP="00E1447B">
      <w:pPr>
        <w:tabs>
          <w:tab w:val="left" w:pos="3750"/>
        </w:tabs>
        <w:rPr>
          <w:rFonts w:cs="Arial"/>
        </w:rPr>
      </w:pPr>
      <w:r>
        <w:rPr>
          <w:rFonts w:cs="Arial"/>
        </w:rPr>
        <w:t>_____________________________________</w:t>
      </w:r>
    </w:p>
    <w:p w:rsidR="00E1447B" w:rsidRDefault="00E1447B" w:rsidP="00E1447B">
      <w:pPr>
        <w:rPr>
          <w:rFonts w:cs="Arial"/>
          <w:i/>
          <w:iCs/>
        </w:rPr>
      </w:pPr>
    </w:p>
    <w:p w:rsidR="005B7D5F" w:rsidRDefault="00E1447B" w:rsidP="00066887">
      <w:r>
        <w:rPr>
          <w:rFonts w:cs="Arial"/>
          <w:i/>
          <w:iCs/>
        </w:rPr>
        <w:t xml:space="preserve">Presseanfragen bitte an: PR-Büro Halik, </w:t>
      </w:r>
      <w:r w:rsidR="00B064A5">
        <w:rPr>
          <w:rFonts w:cs="Arial"/>
          <w:i/>
          <w:iCs/>
        </w:rPr>
        <w:t>Tatjana Eder</w:t>
      </w:r>
      <w:r>
        <w:rPr>
          <w:rFonts w:cs="Arial"/>
          <w:i/>
          <w:iCs/>
        </w:rPr>
        <w:t xml:space="preserve"> </w:t>
      </w:r>
      <w:r w:rsidR="00066887">
        <w:rPr>
          <w:rFonts w:cs="Arial"/>
          <w:i/>
          <w:iCs/>
        </w:rPr>
        <w:br/>
      </w:r>
      <w:r>
        <w:rPr>
          <w:rFonts w:cs="Arial"/>
          <w:i/>
          <w:iCs/>
        </w:rPr>
        <w:t>Sparkassaplatz 5a/2, 2000 Stockerau, Tel.: 02266/67477-1</w:t>
      </w:r>
      <w:r w:rsidR="00B064A5">
        <w:rPr>
          <w:rFonts w:cs="Arial"/>
          <w:i/>
          <w:iCs/>
        </w:rPr>
        <w:t>3</w:t>
      </w:r>
      <w:r>
        <w:rPr>
          <w:rFonts w:cs="Arial"/>
          <w:i/>
          <w:iCs/>
        </w:rPr>
        <w:t>,</w:t>
      </w:r>
      <w:r w:rsidR="00794602">
        <w:rPr>
          <w:rFonts w:cs="Arial"/>
          <w:i/>
          <w:iCs/>
        </w:rPr>
        <w:t xml:space="preserve"> </w:t>
      </w:r>
      <w:r w:rsidR="00B064A5">
        <w:rPr>
          <w:rFonts w:cs="Arial"/>
          <w:i/>
          <w:iCs/>
        </w:rPr>
        <w:t>t.ed</w:t>
      </w:r>
      <w:r w:rsidR="00066887">
        <w:rPr>
          <w:rFonts w:cs="Arial"/>
          <w:i/>
          <w:iCs/>
        </w:rPr>
        <w:t>er</w:t>
      </w:r>
      <w:r w:rsidRPr="00E1447B">
        <w:rPr>
          <w:rFonts w:cs="Arial"/>
          <w:i/>
          <w:iCs/>
        </w:rPr>
        <w:t>@halik.at</w:t>
      </w:r>
    </w:p>
    <w:sectPr w:rsidR="005B7D5F" w:rsidSect="00C8448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AD" w:rsidRDefault="00E542AD" w:rsidP="005B7D5F">
      <w:r>
        <w:separator/>
      </w:r>
    </w:p>
  </w:endnote>
  <w:endnote w:type="continuationSeparator" w:id="0">
    <w:p w:rsidR="00E542AD" w:rsidRDefault="00E542AD" w:rsidP="005B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AD" w:rsidRDefault="00E542AD" w:rsidP="005B7D5F">
    <w:pPr>
      <w:pStyle w:val="Fuzeile"/>
      <w:jc w:val="center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-934720</wp:posOffset>
          </wp:positionH>
          <wp:positionV relativeFrom="margin">
            <wp:posOffset>8421370</wp:posOffset>
          </wp:positionV>
          <wp:extent cx="7910195" cy="1964690"/>
          <wp:effectExtent l="19050" t="0" r="0" b="0"/>
          <wp:wrapSquare wrapText="bothSides"/>
          <wp:docPr id="2" name="Bild 1" descr="Z:\DATEN\Marvan\Logos\LogoMagicBad_recht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ATEN\Marvan\Logos\LogoMagicBad_rechts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8182"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96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542AD" w:rsidRDefault="00E542A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AD" w:rsidRDefault="00E542AD" w:rsidP="005B7D5F">
      <w:r>
        <w:separator/>
      </w:r>
    </w:p>
  </w:footnote>
  <w:footnote w:type="continuationSeparator" w:id="0">
    <w:p w:rsidR="00E542AD" w:rsidRDefault="00E542AD" w:rsidP="005B7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3D06"/>
    <w:multiLevelType w:val="hybridMultilevel"/>
    <w:tmpl w:val="A5FC35DA"/>
    <w:lvl w:ilvl="0" w:tplc="9594E36E">
      <w:numFmt w:val="bullet"/>
      <w:lvlText w:val="-"/>
      <w:lvlJc w:val="left"/>
      <w:pPr>
        <w:ind w:left="4335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">
    <w:nsid w:val="3DC56D07"/>
    <w:multiLevelType w:val="hybridMultilevel"/>
    <w:tmpl w:val="5CA8093E"/>
    <w:lvl w:ilvl="0" w:tplc="90D6EDF4">
      <w:numFmt w:val="bullet"/>
      <w:lvlText w:val="-"/>
      <w:lvlJc w:val="left"/>
      <w:pPr>
        <w:ind w:left="4335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">
    <w:nsid w:val="42A32A21"/>
    <w:multiLevelType w:val="hybridMultilevel"/>
    <w:tmpl w:val="B7D2840C"/>
    <w:lvl w:ilvl="0" w:tplc="4156C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E3B3C"/>
    <w:multiLevelType w:val="hybridMultilevel"/>
    <w:tmpl w:val="6212C230"/>
    <w:lvl w:ilvl="0" w:tplc="C262A61E">
      <w:numFmt w:val="bullet"/>
      <w:lvlText w:val="-"/>
      <w:lvlJc w:val="left"/>
      <w:pPr>
        <w:ind w:left="4335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B7D5F"/>
    <w:rsid w:val="00014FC7"/>
    <w:rsid w:val="0002456F"/>
    <w:rsid w:val="0003727B"/>
    <w:rsid w:val="00066887"/>
    <w:rsid w:val="000B5FBE"/>
    <w:rsid w:val="000C2437"/>
    <w:rsid w:val="00107C48"/>
    <w:rsid w:val="00127103"/>
    <w:rsid w:val="0015441F"/>
    <w:rsid w:val="001D751F"/>
    <w:rsid w:val="002A4DAA"/>
    <w:rsid w:val="002E7783"/>
    <w:rsid w:val="002F422E"/>
    <w:rsid w:val="003B2645"/>
    <w:rsid w:val="00413414"/>
    <w:rsid w:val="00432F51"/>
    <w:rsid w:val="00463DE4"/>
    <w:rsid w:val="005065B8"/>
    <w:rsid w:val="005125B5"/>
    <w:rsid w:val="005B7D5F"/>
    <w:rsid w:val="005F0AAE"/>
    <w:rsid w:val="006358E7"/>
    <w:rsid w:val="0064709D"/>
    <w:rsid w:val="006D5011"/>
    <w:rsid w:val="00704888"/>
    <w:rsid w:val="007778EA"/>
    <w:rsid w:val="00794602"/>
    <w:rsid w:val="007E5191"/>
    <w:rsid w:val="008160BD"/>
    <w:rsid w:val="009061AA"/>
    <w:rsid w:val="009127FD"/>
    <w:rsid w:val="00A00519"/>
    <w:rsid w:val="00A10AAC"/>
    <w:rsid w:val="00A871A7"/>
    <w:rsid w:val="00AE100F"/>
    <w:rsid w:val="00B064A5"/>
    <w:rsid w:val="00B549ED"/>
    <w:rsid w:val="00BF7F1C"/>
    <w:rsid w:val="00C3775A"/>
    <w:rsid w:val="00C64E2A"/>
    <w:rsid w:val="00C80FD0"/>
    <w:rsid w:val="00C84482"/>
    <w:rsid w:val="00C92645"/>
    <w:rsid w:val="00D66374"/>
    <w:rsid w:val="00D746B9"/>
    <w:rsid w:val="00D778C4"/>
    <w:rsid w:val="00DA00D0"/>
    <w:rsid w:val="00DC1BAC"/>
    <w:rsid w:val="00E1447B"/>
    <w:rsid w:val="00E542AD"/>
    <w:rsid w:val="00EB3E6D"/>
    <w:rsid w:val="00F45CBE"/>
    <w:rsid w:val="00F64B3D"/>
    <w:rsid w:val="00F9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4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D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D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B7D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7D5F"/>
  </w:style>
  <w:style w:type="paragraph" w:styleId="Fuzeile">
    <w:name w:val="footer"/>
    <w:basedOn w:val="Standard"/>
    <w:link w:val="FuzeileZchn"/>
    <w:uiPriority w:val="99"/>
    <w:unhideWhenUsed/>
    <w:rsid w:val="005B7D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7D5F"/>
  </w:style>
  <w:style w:type="paragraph" w:styleId="Listenabsatz">
    <w:name w:val="List Paragraph"/>
    <w:basedOn w:val="Standard"/>
    <w:uiPriority w:val="34"/>
    <w:qFormat/>
    <w:rsid w:val="00432F51"/>
    <w:pPr>
      <w:ind w:left="720"/>
      <w:contextualSpacing/>
    </w:pPr>
  </w:style>
  <w:style w:type="character" w:styleId="Hyperlink">
    <w:name w:val="Hyperlink"/>
    <w:semiHidden/>
    <w:rsid w:val="00E14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4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D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D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B7D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7D5F"/>
  </w:style>
  <w:style w:type="paragraph" w:styleId="Fuzeile">
    <w:name w:val="footer"/>
    <w:basedOn w:val="Standard"/>
    <w:link w:val="FuzeileZchn"/>
    <w:uiPriority w:val="99"/>
    <w:unhideWhenUsed/>
    <w:rsid w:val="005B7D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7D5F"/>
  </w:style>
  <w:style w:type="paragraph" w:styleId="Listenabsatz">
    <w:name w:val="List Paragraph"/>
    <w:basedOn w:val="Standard"/>
    <w:uiPriority w:val="34"/>
    <w:qFormat/>
    <w:rsid w:val="00432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47CE6-1736-4B68-90D9-A35FEE3D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S.Schindler</dc:creator>
  <cp:lastModifiedBy>s.bimingstorfer</cp:lastModifiedBy>
  <cp:revision>7</cp:revision>
  <cp:lastPrinted>2017-10-11T11:13:00Z</cp:lastPrinted>
  <dcterms:created xsi:type="dcterms:W3CDTF">2017-10-05T18:40:00Z</dcterms:created>
  <dcterms:modified xsi:type="dcterms:W3CDTF">2017-10-17T13:58:00Z</dcterms:modified>
</cp:coreProperties>
</file>