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B7D5F" w:rsidRPr="003B2645" w:rsidRDefault="001D24E5" w:rsidP="00DF0956">
      <w:pPr>
        <w:jc w:val="both"/>
        <w:rPr>
          <w:b/>
          <w:sz w:val="28"/>
          <w:szCs w:val="28"/>
          <w:lang w:val="en-US"/>
        </w:rPr>
      </w:pPr>
      <w:r>
        <w:rPr>
          <w:b/>
          <w:noProof/>
          <w:sz w:val="28"/>
          <w:szCs w:val="28"/>
          <w:lang w:eastAsia="de-AT"/>
        </w:rPr>
        <w:drawing>
          <wp:anchor distT="0" distB="0" distL="114300" distR="114300" simplePos="0" relativeHeight="251658240" behindDoc="0" locked="0" layoutInCell="1" allowOverlap="1">
            <wp:simplePos x="0" y="0"/>
            <wp:positionH relativeFrom="margin">
              <wp:align>right</wp:align>
            </wp:positionH>
            <wp:positionV relativeFrom="margin">
              <wp:posOffset>55245</wp:posOffset>
            </wp:positionV>
            <wp:extent cx="895350" cy="845820"/>
            <wp:effectExtent l="19050" t="0" r="0" b="0"/>
            <wp:wrapSquare wrapText="bothSides"/>
            <wp:docPr id="3" name="Bild 1" descr="Z:\DATEN\Marvan\Logos\Stern_klein_RG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Z:\DATEN\Marvan\Logos\Stern_klein_RGB.jpg"/>
                    <pic:cNvPicPr>
                      <a:picLocks noChangeAspect="1" noChangeArrowheads="1"/>
                    </pic:cNvPicPr>
                  </pic:nvPicPr>
                  <pic:blipFill>
                    <a:blip r:embed="rId7" cstate="print"/>
                    <a:srcRect/>
                    <a:stretch>
                      <a:fillRect/>
                    </a:stretch>
                  </pic:blipFill>
                  <pic:spPr bwMode="auto">
                    <a:xfrm>
                      <a:off x="0" y="0"/>
                      <a:ext cx="895350" cy="845820"/>
                    </a:xfrm>
                    <a:prstGeom prst="rect">
                      <a:avLst/>
                    </a:prstGeom>
                    <a:noFill/>
                    <a:ln w="9525">
                      <a:noFill/>
                      <a:miter lim="800000"/>
                      <a:headEnd/>
                      <a:tailEnd/>
                    </a:ln>
                  </pic:spPr>
                </pic:pic>
              </a:graphicData>
            </a:graphic>
          </wp:anchor>
        </w:drawing>
      </w:r>
      <w:r w:rsidR="00F45CBE">
        <w:rPr>
          <w:b/>
          <w:sz w:val="28"/>
          <w:szCs w:val="28"/>
          <w:lang w:val="en-US"/>
        </w:rPr>
        <w:t>PRESSEINFORMATION</w:t>
      </w:r>
      <w:r w:rsidRPr="001D24E5">
        <w:rPr>
          <w:noProof/>
          <w:lang w:eastAsia="de-AT"/>
        </w:rPr>
        <w:t xml:space="preserve"> </w:t>
      </w:r>
    </w:p>
    <w:p w:rsidR="005B7D5F" w:rsidRPr="003B2645" w:rsidRDefault="005B7D5F" w:rsidP="00DF0956">
      <w:pPr>
        <w:jc w:val="both"/>
        <w:rPr>
          <w:lang w:val="en-US"/>
        </w:rPr>
      </w:pPr>
    </w:p>
    <w:p w:rsidR="00432F51" w:rsidRPr="003B2645" w:rsidRDefault="00432F51" w:rsidP="00DF0956">
      <w:pPr>
        <w:pBdr>
          <w:bottom w:val="single" w:sz="4" w:space="1" w:color="auto"/>
        </w:pBdr>
        <w:shd w:val="clear" w:color="auto" w:fill="FFFFFF" w:themeFill="background1"/>
        <w:jc w:val="both"/>
        <w:rPr>
          <w:lang w:val="en-US"/>
        </w:rPr>
      </w:pPr>
    </w:p>
    <w:p w:rsidR="005B7D5F" w:rsidRPr="003B2645" w:rsidRDefault="005B7D5F" w:rsidP="00DF0956">
      <w:pPr>
        <w:shd w:val="clear" w:color="auto" w:fill="FFFFFF" w:themeFill="background1"/>
        <w:tabs>
          <w:tab w:val="left" w:pos="3969"/>
        </w:tabs>
        <w:jc w:val="both"/>
        <w:rPr>
          <w:lang w:val="en-US"/>
        </w:rPr>
      </w:pPr>
    </w:p>
    <w:p w:rsidR="00A1508D" w:rsidRDefault="00A1508D" w:rsidP="00DF0956">
      <w:pPr>
        <w:jc w:val="both"/>
        <w:rPr>
          <w:b/>
          <w:sz w:val="28"/>
          <w:szCs w:val="28"/>
        </w:rPr>
      </w:pPr>
    </w:p>
    <w:p w:rsidR="00DF0956" w:rsidRPr="002345EE" w:rsidRDefault="00590CE3" w:rsidP="00DF0956">
      <w:pPr>
        <w:jc w:val="both"/>
        <w:rPr>
          <w:b/>
          <w:sz w:val="28"/>
          <w:szCs w:val="28"/>
        </w:rPr>
      </w:pPr>
      <w:r>
        <w:rPr>
          <w:b/>
          <w:sz w:val="28"/>
          <w:szCs w:val="28"/>
        </w:rPr>
        <w:t>Offene Türen zum barrierearmen Baden</w:t>
      </w:r>
    </w:p>
    <w:p w:rsidR="00DF0956" w:rsidRDefault="00DF0956" w:rsidP="00DF0956">
      <w:pPr>
        <w:jc w:val="both"/>
      </w:pPr>
    </w:p>
    <w:p w:rsidR="002C28E5" w:rsidRPr="00A1508D" w:rsidRDefault="00590CE3" w:rsidP="00563212">
      <w:pPr>
        <w:pStyle w:val="Listenabsatz"/>
        <w:numPr>
          <w:ilvl w:val="0"/>
          <w:numId w:val="6"/>
        </w:numPr>
        <w:jc w:val="both"/>
        <w:rPr>
          <w:szCs w:val="24"/>
        </w:rPr>
      </w:pPr>
      <w:r>
        <w:rPr>
          <w:szCs w:val="24"/>
        </w:rPr>
        <w:t>Magic Bad</w:t>
      </w:r>
      <w:r w:rsidRPr="00E4226B">
        <w:rPr>
          <w:rFonts w:cs="Arial"/>
          <w:vertAlign w:val="superscript"/>
        </w:rPr>
        <w:t>®</w:t>
      </w:r>
      <w:r>
        <w:rPr>
          <w:szCs w:val="24"/>
        </w:rPr>
        <w:t>: Badewanne mit Tür reduziert Unfallrisiken für Senioren</w:t>
      </w:r>
    </w:p>
    <w:p w:rsidR="00563212" w:rsidRPr="00A1508D" w:rsidRDefault="00590CE3" w:rsidP="00563212">
      <w:pPr>
        <w:pStyle w:val="Listenabsatz"/>
        <w:numPr>
          <w:ilvl w:val="0"/>
          <w:numId w:val="6"/>
        </w:numPr>
        <w:jc w:val="both"/>
        <w:rPr>
          <w:szCs w:val="24"/>
        </w:rPr>
      </w:pPr>
      <w:r>
        <w:rPr>
          <w:szCs w:val="24"/>
        </w:rPr>
        <w:t xml:space="preserve">Aktueller Trend: </w:t>
      </w:r>
      <w:r w:rsidR="000A45A5">
        <w:rPr>
          <w:szCs w:val="24"/>
        </w:rPr>
        <w:t xml:space="preserve">Immer mehr Menschen wollen ohne </w:t>
      </w:r>
      <w:r>
        <w:rPr>
          <w:szCs w:val="24"/>
        </w:rPr>
        <w:t>Hindernisse</w:t>
      </w:r>
      <w:r w:rsidR="000A45A5">
        <w:rPr>
          <w:szCs w:val="24"/>
        </w:rPr>
        <w:t xml:space="preserve"> wohnen</w:t>
      </w:r>
    </w:p>
    <w:p w:rsidR="00DF0956" w:rsidRPr="00A1508D" w:rsidRDefault="00DF0956" w:rsidP="00DF0956">
      <w:pPr>
        <w:jc w:val="both"/>
        <w:rPr>
          <w:szCs w:val="24"/>
        </w:rPr>
      </w:pPr>
    </w:p>
    <w:p w:rsidR="0022452B" w:rsidRDefault="0022452B" w:rsidP="00A1508D">
      <w:pPr>
        <w:jc w:val="both"/>
        <w:rPr>
          <w:rFonts w:cs="Arial"/>
          <w:szCs w:val="24"/>
        </w:rPr>
      </w:pPr>
      <w:r w:rsidRPr="00B31053">
        <w:rPr>
          <w:rFonts w:cs="Arial"/>
          <w:i/>
          <w:szCs w:val="24"/>
        </w:rPr>
        <w:t xml:space="preserve">Alle 30 Minuten </w:t>
      </w:r>
      <w:r w:rsidR="00590CE3">
        <w:rPr>
          <w:rFonts w:cs="Arial"/>
          <w:i/>
          <w:szCs w:val="24"/>
        </w:rPr>
        <w:t>geschieht</w:t>
      </w:r>
      <w:r w:rsidRPr="00B31053">
        <w:rPr>
          <w:rFonts w:cs="Arial"/>
          <w:i/>
          <w:szCs w:val="24"/>
        </w:rPr>
        <w:t xml:space="preserve"> in Österreichs Badezimmern ein Unfall. Betroffen </w:t>
      </w:r>
      <w:r w:rsidR="00010628" w:rsidRPr="00B31053">
        <w:rPr>
          <w:rFonts w:cs="Arial"/>
          <w:i/>
          <w:szCs w:val="24"/>
        </w:rPr>
        <w:t xml:space="preserve">davon sind in </w:t>
      </w:r>
      <w:r w:rsidR="008D0BB4" w:rsidRPr="00B31053">
        <w:rPr>
          <w:rFonts w:cs="Arial"/>
          <w:i/>
          <w:szCs w:val="24"/>
        </w:rPr>
        <w:t>40 Prozent</w:t>
      </w:r>
      <w:r w:rsidR="00010628" w:rsidRPr="00B31053">
        <w:rPr>
          <w:rFonts w:cs="Arial"/>
          <w:i/>
          <w:szCs w:val="24"/>
        </w:rPr>
        <w:t xml:space="preserve"> aller Fälle Menschen über 65 Jahren -</w:t>
      </w:r>
      <w:r w:rsidRPr="00B31053">
        <w:rPr>
          <w:rFonts w:cs="Arial"/>
          <w:i/>
          <w:szCs w:val="24"/>
        </w:rPr>
        <w:t xml:space="preserve"> eine permanent wachsende Altersgruppe, deren Wunsch es </w:t>
      </w:r>
      <w:r w:rsidR="008D0BB4" w:rsidRPr="00B31053">
        <w:rPr>
          <w:rFonts w:cs="Arial"/>
          <w:i/>
          <w:szCs w:val="24"/>
        </w:rPr>
        <w:t>zumeist</w:t>
      </w:r>
      <w:r w:rsidRPr="00B31053">
        <w:rPr>
          <w:rFonts w:cs="Arial"/>
          <w:i/>
          <w:szCs w:val="24"/>
        </w:rPr>
        <w:t xml:space="preserve"> ist, den Lebensabend daheim verbringen zu können. Der Abbau von Fallen und Hindernissen in den eigenen vier Wänden wird damit zum Gebot der Stunde. Sinnvolle Lösungen </w:t>
      </w:r>
      <w:r w:rsidR="009123AE">
        <w:rPr>
          <w:rFonts w:cs="Arial"/>
          <w:i/>
          <w:szCs w:val="24"/>
        </w:rPr>
        <w:t>existieren</w:t>
      </w:r>
      <w:r w:rsidRPr="00B31053">
        <w:rPr>
          <w:rFonts w:cs="Arial"/>
          <w:i/>
          <w:szCs w:val="24"/>
        </w:rPr>
        <w:t xml:space="preserve"> längst</w:t>
      </w:r>
      <w:r w:rsidR="00010628" w:rsidRPr="00B31053">
        <w:rPr>
          <w:rFonts w:cs="Arial"/>
          <w:i/>
          <w:szCs w:val="24"/>
        </w:rPr>
        <w:t>,</w:t>
      </w:r>
      <w:r w:rsidRPr="00B31053">
        <w:rPr>
          <w:rFonts w:cs="Arial"/>
          <w:i/>
          <w:szCs w:val="24"/>
        </w:rPr>
        <w:t xml:space="preserve"> beispielsweise die Badewanne mit Tür, erfunden vom Wiener Installateur Christoph Marvan</w:t>
      </w:r>
      <w:r>
        <w:rPr>
          <w:rFonts w:cs="Arial"/>
          <w:szCs w:val="24"/>
        </w:rPr>
        <w:t>.</w:t>
      </w:r>
    </w:p>
    <w:p w:rsidR="00B31053" w:rsidRDefault="00B31053" w:rsidP="00A1508D">
      <w:pPr>
        <w:jc w:val="both"/>
        <w:rPr>
          <w:rFonts w:cs="Arial"/>
          <w:szCs w:val="24"/>
        </w:rPr>
      </w:pPr>
    </w:p>
    <w:p w:rsidR="00010628" w:rsidRDefault="00010628" w:rsidP="00A1508D">
      <w:pPr>
        <w:jc w:val="both"/>
        <w:rPr>
          <w:rFonts w:cs="Arial"/>
          <w:szCs w:val="24"/>
        </w:rPr>
      </w:pPr>
      <w:r>
        <w:rPr>
          <w:rFonts w:cs="Arial"/>
          <w:szCs w:val="24"/>
        </w:rPr>
        <w:t>Die demographische Entwicklung spricht eine deutliche Sprache: Schon in15 Jahren werden zwei Millionen Österreicher</w:t>
      </w:r>
      <w:r w:rsidR="00590CE3">
        <w:rPr>
          <w:rFonts w:cs="Arial"/>
          <w:szCs w:val="24"/>
        </w:rPr>
        <w:t>innen und Österreicher</w:t>
      </w:r>
      <w:r>
        <w:rPr>
          <w:rFonts w:cs="Arial"/>
          <w:szCs w:val="24"/>
        </w:rPr>
        <w:t xml:space="preserve"> über 65 Jahre alt sein. Bereits jetzt gibt es fast eine halbe Million pflegebedürftiger Menschen. Zum Risiko-Hotspot im eigenen Haushalt wird mit zunehmendem Alter </w:t>
      </w:r>
      <w:r w:rsidR="00BB2409">
        <w:rPr>
          <w:rFonts w:cs="Arial"/>
          <w:szCs w:val="24"/>
        </w:rPr>
        <w:t xml:space="preserve">der Bewohner </w:t>
      </w:r>
      <w:r>
        <w:rPr>
          <w:rFonts w:cs="Arial"/>
          <w:szCs w:val="24"/>
        </w:rPr>
        <w:t>immer mehr das Badezimmer. Stürzen und Stolpern kann dort oft fatale Folgen haben.</w:t>
      </w:r>
    </w:p>
    <w:p w:rsidR="008D0BB4" w:rsidRDefault="008D0BB4" w:rsidP="00A1508D">
      <w:pPr>
        <w:jc w:val="both"/>
        <w:rPr>
          <w:rFonts w:cs="Arial"/>
          <w:szCs w:val="24"/>
        </w:rPr>
      </w:pPr>
    </w:p>
    <w:p w:rsidR="00B31053" w:rsidRPr="00B31053" w:rsidRDefault="00B31053" w:rsidP="00A1508D">
      <w:pPr>
        <w:jc w:val="both"/>
        <w:rPr>
          <w:rFonts w:cs="Arial"/>
          <w:b/>
          <w:szCs w:val="24"/>
        </w:rPr>
      </w:pPr>
      <w:r w:rsidRPr="00B31053">
        <w:rPr>
          <w:rFonts w:cs="Arial"/>
          <w:b/>
          <w:szCs w:val="24"/>
        </w:rPr>
        <w:t>Geradewegs ins Badevergnügen</w:t>
      </w:r>
    </w:p>
    <w:p w:rsidR="008D0BB4" w:rsidRDefault="008D0BB4" w:rsidP="00A1508D">
      <w:pPr>
        <w:jc w:val="both"/>
        <w:rPr>
          <w:rFonts w:cs="Arial"/>
          <w:szCs w:val="24"/>
        </w:rPr>
      </w:pPr>
      <w:r>
        <w:rPr>
          <w:rFonts w:cs="Arial"/>
          <w:szCs w:val="24"/>
        </w:rPr>
        <w:t xml:space="preserve">Auf den Genuss eines Vollbades sollte man dennoch nicht verzichten müssen, meint man beim Installateur-Fachbetrieb Marvan, der sich auf den Abbau von Barrieren im Badezimmer spezialisiert hat. „Ein Wannenbad ist für die Muskulatur viel entspannender als eine Dusche und ermöglicht auch Gesundheitsbäder mit Badezusätzen“, </w:t>
      </w:r>
      <w:r w:rsidR="00865158">
        <w:rPr>
          <w:rFonts w:cs="Arial"/>
          <w:szCs w:val="24"/>
        </w:rPr>
        <w:t>erklärt</w:t>
      </w:r>
      <w:r>
        <w:rPr>
          <w:rFonts w:cs="Arial"/>
          <w:szCs w:val="24"/>
        </w:rPr>
        <w:t xml:space="preserve"> Geschäftsführer Christop</w:t>
      </w:r>
      <w:r w:rsidR="004512BA">
        <w:rPr>
          <w:rFonts w:cs="Arial"/>
          <w:szCs w:val="24"/>
        </w:rPr>
        <w:t xml:space="preserve">h Marvan. Seine Erfindung, die </w:t>
      </w:r>
      <w:r>
        <w:rPr>
          <w:rFonts w:cs="Arial"/>
          <w:szCs w:val="24"/>
        </w:rPr>
        <w:t>Magic Bad</w:t>
      </w:r>
      <w:r w:rsidR="00590CE3" w:rsidRPr="00E4226B">
        <w:rPr>
          <w:rFonts w:cs="Arial"/>
          <w:vertAlign w:val="superscript"/>
        </w:rPr>
        <w:t>®</w:t>
      </w:r>
      <w:r w:rsidR="004512BA">
        <w:rPr>
          <w:rFonts w:cs="Arial"/>
          <w:szCs w:val="24"/>
        </w:rPr>
        <w:t>-Wannentür</w:t>
      </w:r>
      <w:r>
        <w:rPr>
          <w:rFonts w:cs="Arial"/>
          <w:szCs w:val="24"/>
        </w:rPr>
        <w:t>, ist TÜV-geprüft und wurde mit dem Innovationspreis der Wirtschaftskammer ausgezeichnet.</w:t>
      </w:r>
    </w:p>
    <w:p w:rsidR="00B31053" w:rsidRDefault="00B31053" w:rsidP="00A1508D">
      <w:pPr>
        <w:jc w:val="both"/>
        <w:rPr>
          <w:rFonts w:cs="Arial"/>
          <w:szCs w:val="24"/>
        </w:rPr>
      </w:pPr>
    </w:p>
    <w:p w:rsidR="008D0BB4" w:rsidRDefault="00865158" w:rsidP="00A1508D">
      <w:pPr>
        <w:jc w:val="both"/>
        <w:rPr>
          <w:rFonts w:cs="Arial"/>
          <w:szCs w:val="24"/>
        </w:rPr>
      </w:pPr>
      <w:r>
        <w:rPr>
          <w:rFonts w:cs="Arial"/>
          <w:szCs w:val="24"/>
        </w:rPr>
        <w:t>Marvan hat mittlerwei</w:t>
      </w:r>
      <w:r w:rsidR="008D0BB4">
        <w:rPr>
          <w:rFonts w:cs="Arial"/>
          <w:szCs w:val="24"/>
        </w:rPr>
        <w:t xml:space="preserve">le </w:t>
      </w:r>
      <w:r>
        <w:rPr>
          <w:rFonts w:cs="Arial"/>
          <w:szCs w:val="24"/>
        </w:rPr>
        <w:t>für</w:t>
      </w:r>
      <w:r w:rsidR="008D0BB4">
        <w:rPr>
          <w:rFonts w:cs="Arial"/>
          <w:szCs w:val="24"/>
        </w:rPr>
        <w:t xml:space="preserve"> rund 6.</w:t>
      </w:r>
      <w:r w:rsidR="00971918">
        <w:rPr>
          <w:rFonts w:cs="Arial"/>
          <w:szCs w:val="24"/>
        </w:rPr>
        <w:t>000 österreichische</w:t>
      </w:r>
      <w:r>
        <w:rPr>
          <w:rFonts w:cs="Arial"/>
          <w:szCs w:val="24"/>
        </w:rPr>
        <w:t xml:space="preserve"> Badezimmer</w:t>
      </w:r>
      <w:r w:rsidR="008D0BB4">
        <w:rPr>
          <w:rFonts w:cs="Arial"/>
          <w:szCs w:val="24"/>
        </w:rPr>
        <w:t xml:space="preserve"> eine Wannentür </w:t>
      </w:r>
      <w:r>
        <w:rPr>
          <w:rFonts w:cs="Arial"/>
          <w:szCs w:val="24"/>
        </w:rPr>
        <w:t>geliefert</w:t>
      </w:r>
      <w:r w:rsidR="00591237">
        <w:rPr>
          <w:rFonts w:cs="Arial"/>
          <w:szCs w:val="24"/>
        </w:rPr>
        <w:t xml:space="preserve"> und arbeitet mit etwa 7</w:t>
      </w:r>
      <w:r w:rsidR="008D0BB4">
        <w:rPr>
          <w:rFonts w:cs="Arial"/>
          <w:szCs w:val="24"/>
        </w:rPr>
        <w:t xml:space="preserve">0 </w:t>
      </w:r>
      <w:r>
        <w:rPr>
          <w:rFonts w:cs="Arial"/>
          <w:szCs w:val="24"/>
        </w:rPr>
        <w:t xml:space="preserve">zuverlässigen </w:t>
      </w:r>
      <w:r w:rsidR="008D0BB4">
        <w:rPr>
          <w:rFonts w:cs="Arial"/>
          <w:szCs w:val="24"/>
        </w:rPr>
        <w:t>Partnerbetrieben zusammen</w:t>
      </w:r>
      <w:r>
        <w:rPr>
          <w:rFonts w:cs="Arial"/>
          <w:szCs w:val="24"/>
        </w:rPr>
        <w:t xml:space="preserve">. Auch  der Schritt ins Ausland wurde mit Erfolg absolviert. Zu den wichtigsten Exportländern zählen Deutschland, Frankreich, die Schweiz, Norditalien und die Benelux-Länder. „Die Tür wird </w:t>
      </w:r>
      <w:r w:rsidR="004512BA">
        <w:rPr>
          <w:rFonts w:cs="Arial"/>
          <w:szCs w:val="24"/>
        </w:rPr>
        <w:t xml:space="preserve">in der gewünschten Farbe </w:t>
      </w:r>
      <w:r>
        <w:rPr>
          <w:rFonts w:cs="Arial"/>
          <w:szCs w:val="24"/>
        </w:rPr>
        <w:t xml:space="preserve">für jede bestehende Wanne </w:t>
      </w:r>
      <w:r w:rsidR="004512BA">
        <w:rPr>
          <w:rFonts w:cs="Arial"/>
          <w:szCs w:val="24"/>
        </w:rPr>
        <w:t>individuell maßgefertigt</w:t>
      </w:r>
      <w:r>
        <w:rPr>
          <w:rFonts w:cs="Arial"/>
          <w:szCs w:val="24"/>
        </w:rPr>
        <w:t xml:space="preserve">. Der Einbau erfolgt an einem einzigen Arbeitstag, </w:t>
      </w:r>
      <w:r w:rsidR="004512BA">
        <w:rPr>
          <w:rFonts w:cs="Arial"/>
          <w:szCs w:val="24"/>
        </w:rPr>
        <w:t>die Tür</w:t>
      </w:r>
      <w:r>
        <w:rPr>
          <w:rFonts w:cs="Arial"/>
          <w:szCs w:val="24"/>
        </w:rPr>
        <w:t xml:space="preserve"> ist selbstverständlich zu hundert Prozent wasserdicht“, betont Christoph Marvan. </w:t>
      </w:r>
      <w:r w:rsidR="00971918">
        <w:rPr>
          <w:rFonts w:cs="Arial"/>
          <w:szCs w:val="24"/>
        </w:rPr>
        <w:t>Material, Höhe und Einbauweise sind unterschiedlich, danach richten sich auch die Kos</w:t>
      </w:r>
      <w:r w:rsidR="008513C2">
        <w:rPr>
          <w:rFonts w:cs="Arial"/>
          <w:szCs w:val="24"/>
        </w:rPr>
        <w:t>ten. Man könne aber von rund 3.0</w:t>
      </w:r>
      <w:r w:rsidR="00971918">
        <w:rPr>
          <w:rFonts w:cs="Arial"/>
          <w:szCs w:val="24"/>
        </w:rPr>
        <w:t>00 Euro für Tür und Einbau ausgehen, so Marvan.</w:t>
      </w:r>
    </w:p>
    <w:p w:rsidR="00971918" w:rsidRDefault="00971918" w:rsidP="00A1508D">
      <w:pPr>
        <w:jc w:val="both"/>
        <w:rPr>
          <w:rFonts w:cs="Arial"/>
          <w:szCs w:val="24"/>
        </w:rPr>
      </w:pPr>
    </w:p>
    <w:p w:rsidR="00B31053" w:rsidRPr="00B31053" w:rsidRDefault="00B31053" w:rsidP="00A1508D">
      <w:pPr>
        <w:jc w:val="both"/>
        <w:rPr>
          <w:rFonts w:cs="Arial"/>
          <w:b/>
          <w:szCs w:val="24"/>
        </w:rPr>
      </w:pPr>
      <w:r w:rsidRPr="00B31053">
        <w:rPr>
          <w:rFonts w:cs="Arial"/>
          <w:b/>
          <w:szCs w:val="24"/>
        </w:rPr>
        <w:t>Variodoor</w:t>
      </w:r>
      <w:r w:rsidR="00590CE3" w:rsidRPr="00E4226B">
        <w:rPr>
          <w:rFonts w:cs="Arial"/>
          <w:vertAlign w:val="superscript"/>
        </w:rPr>
        <w:t>®</w:t>
      </w:r>
      <w:r w:rsidRPr="00B31053">
        <w:rPr>
          <w:rFonts w:cs="Arial"/>
          <w:b/>
          <w:szCs w:val="24"/>
        </w:rPr>
        <w:t xml:space="preserve"> – die Wanne mit Tür</w:t>
      </w:r>
    </w:p>
    <w:p w:rsidR="00B31053" w:rsidRDefault="00591237" w:rsidP="00A1508D">
      <w:pPr>
        <w:jc w:val="both"/>
        <w:rPr>
          <w:rFonts w:cs="Arial"/>
          <w:szCs w:val="24"/>
        </w:rPr>
      </w:pPr>
      <w:r>
        <w:rPr>
          <w:rFonts w:cs="Arial"/>
          <w:szCs w:val="24"/>
        </w:rPr>
        <w:t>Vor kurzem erfolgte d</w:t>
      </w:r>
      <w:r w:rsidR="00971918">
        <w:rPr>
          <w:rFonts w:cs="Arial"/>
          <w:szCs w:val="24"/>
        </w:rPr>
        <w:t>er nächste Schritt. Unter der Marke Variodoor</w:t>
      </w:r>
      <w:r w:rsidR="00590CE3" w:rsidRPr="00E4226B">
        <w:rPr>
          <w:rFonts w:cs="Arial"/>
          <w:vertAlign w:val="superscript"/>
        </w:rPr>
        <w:t>®</w:t>
      </w:r>
      <w:r w:rsidR="004512BA">
        <w:rPr>
          <w:rFonts w:cs="Arial"/>
          <w:szCs w:val="24"/>
        </w:rPr>
        <w:t xml:space="preserve"> entwickelte Marvan Badewannen</w:t>
      </w:r>
      <w:r w:rsidR="00971918">
        <w:rPr>
          <w:rFonts w:cs="Arial"/>
          <w:szCs w:val="24"/>
        </w:rPr>
        <w:t xml:space="preserve"> </w:t>
      </w:r>
      <w:r w:rsidR="004512BA">
        <w:rPr>
          <w:rFonts w:cs="Arial"/>
          <w:szCs w:val="24"/>
        </w:rPr>
        <w:t>mit bereits integrierter</w:t>
      </w:r>
      <w:r w:rsidR="00971918">
        <w:rPr>
          <w:rFonts w:cs="Arial"/>
          <w:szCs w:val="24"/>
        </w:rPr>
        <w:t xml:space="preserve"> Tür. „</w:t>
      </w:r>
      <w:r w:rsidR="00590CE3">
        <w:rPr>
          <w:rFonts w:cs="Arial"/>
          <w:szCs w:val="24"/>
        </w:rPr>
        <w:t>Variodoor</w:t>
      </w:r>
      <w:r w:rsidR="00590CE3" w:rsidRPr="00E4226B">
        <w:rPr>
          <w:rFonts w:cs="Arial"/>
          <w:vertAlign w:val="superscript"/>
        </w:rPr>
        <w:t>®</w:t>
      </w:r>
      <w:r w:rsidR="00590CE3">
        <w:rPr>
          <w:rFonts w:cs="Arial"/>
          <w:szCs w:val="24"/>
        </w:rPr>
        <w:t>-Wannen</w:t>
      </w:r>
      <w:r w:rsidR="00590CE3">
        <w:rPr>
          <w:rFonts w:cs="Arial"/>
          <w:vertAlign w:val="superscript"/>
        </w:rPr>
        <w:t xml:space="preserve"> </w:t>
      </w:r>
      <w:r w:rsidR="00971918">
        <w:rPr>
          <w:rFonts w:cs="Arial"/>
          <w:szCs w:val="24"/>
        </w:rPr>
        <w:t xml:space="preserve">sind ideal bei Neueinrichtung oder Komplettsanierung eines Badezimmers und machen das </w:t>
      </w:r>
      <w:r w:rsidR="00971918">
        <w:rPr>
          <w:rFonts w:cs="Arial"/>
          <w:szCs w:val="24"/>
        </w:rPr>
        <w:lastRenderedPageBreak/>
        <w:t xml:space="preserve">Wannenbaden auch auf kleinstem Raum möglich“, berichtet </w:t>
      </w:r>
      <w:r w:rsidR="00B31053">
        <w:rPr>
          <w:rFonts w:cs="Arial"/>
          <w:szCs w:val="24"/>
        </w:rPr>
        <w:t xml:space="preserve">Ing. </w:t>
      </w:r>
      <w:r w:rsidR="00971918">
        <w:rPr>
          <w:rFonts w:cs="Arial"/>
          <w:szCs w:val="24"/>
        </w:rPr>
        <w:t>Matthias Marvan, ebenfalls Geschäftsführer. Variodoor</w:t>
      </w:r>
      <w:r w:rsidR="00590CE3" w:rsidRPr="00E4226B">
        <w:rPr>
          <w:rFonts w:cs="Arial"/>
          <w:vertAlign w:val="superscript"/>
        </w:rPr>
        <w:t>®</w:t>
      </w:r>
      <w:r w:rsidR="00B31053">
        <w:rPr>
          <w:rFonts w:cs="Arial"/>
          <w:szCs w:val="24"/>
        </w:rPr>
        <w:t>-Türen</w:t>
      </w:r>
      <w:r w:rsidR="00971918">
        <w:rPr>
          <w:rFonts w:cs="Arial"/>
          <w:szCs w:val="24"/>
        </w:rPr>
        <w:t xml:space="preserve"> </w:t>
      </w:r>
      <w:r w:rsidR="00B31053">
        <w:rPr>
          <w:rFonts w:cs="Arial"/>
          <w:szCs w:val="24"/>
        </w:rPr>
        <w:t>lassen</w:t>
      </w:r>
      <w:r w:rsidR="00971918">
        <w:rPr>
          <w:rFonts w:cs="Arial"/>
          <w:szCs w:val="24"/>
        </w:rPr>
        <w:t xml:space="preserve"> sich grundsätzlich</w:t>
      </w:r>
      <w:r w:rsidR="00B31053">
        <w:rPr>
          <w:rFonts w:cs="Arial"/>
          <w:szCs w:val="24"/>
        </w:rPr>
        <w:t xml:space="preserve"> an beliebiger Stelle</w:t>
      </w:r>
      <w:r w:rsidR="00971918">
        <w:rPr>
          <w:rFonts w:cs="Arial"/>
          <w:szCs w:val="24"/>
        </w:rPr>
        <w:t xml:space="preserve"> in jede Wanne einbauen, es gibt aber </w:t>
      </w:r>
      <w:r w:rsidR="009123AE">
        <w:rPr>
          <w:rFonts w:cs="Arial"/>
          <w:szCs w:val="24"/>
        </w:rPr>
        <w:t>auch spezielle Variodoor</w:t>
      </w:r>
      <w:r w:rsidR="00590CE3" w:rsidRPr="00E4226B">
        <w:rPr>
          <w:rFonts w:cs="Arial"/>
          <w:vertAlign w:val="superscript"/>
        </w:rPr>
        <w:t>®</w:t>
      </w:r>
      <w:r w:rsidR="009123AE">
        <w:rPr>
          <w:rFonts w:cs="Arial"/>
          <w:szCs w:val="24"/>
        </w:rPr>
        <w:t>-Wannen.</w:t>
      </w:r>
      <w:r w:rsidR="00971918">
        <w:rPr>
          <w:rFonts w:cs="Arial"/>
          <w:szCs w:val="24"/>
        </w:rPr>
        <w:t xml:space="preserve"> </w:t>
      </w:r>
      <w:r w:rsidR="009123AE">
        <w:rPr>
          <w:rFonts w:cs="Arial"/>
          <w:szCs w:val="24"/>
        </w:rPr>
        <w:t>Der</w:t>
      </w:r>
      <w:r w:rsidR="00971918">
        <w:rPr>
          <w:rFonts w:cs="Arial"/>
          <w:szCs w:val="24"/>
        </w:rPr>
        <w:t xml:space="preserve"> Vertrieb </w:t>
      </w:r>
      <w:r w:rsidR="009123AE">
        <w:rPr>
          <w:rFonts w:cs="Arial"/>
          <w:szCs w:val="24"/>
        </w:rPr>
        <w:t xml:space="preserve">erfolgt </w:t>
      </w:r>
      <w:r w:rsidR="00971918">
        <w:rPr>
          <w:rFonts w:cs="Arial"/>
          <w:szCs w:val="24"/>
        </w:rPr>
        <w:t xml:space="preserve">über den </w:t>
      </w:r>
      <w:r w:rsidR="00B31053">
        <w:rPr>
          <w:rFonts w:cs="Arial"/>
          <w:szCs w:val="24"/>
        </w:rPr>
        <w:t>führenden österreichischen Sanitär</w:t>
      </w:r>
      <w:r w:rsidR="00971918">
        <w:rPr>
          <w:rFonts w:cs="Arial"/>
          <w:szCs w:val="24"/>
        </w:rPr>
        <w:t>-Großhändler SHT.</w:t>
      </w:r>
      <w:r w:rsidR="00B31053">
        <w:rPr>
          <w:rFonts w:cs="Arial"/>
          <w:szCs w:val="24"/>
        </w:rPr>
        <w:t xml:space="preserve"> </w:t>
      </w:r>
    </w:p>
    <w:p w:rsidR="00B31053" w:rsidRDefault="00B31053" w:rsidP="00A1508D">
      <w:pPr>
        <w:jc w:val="both"/>
        <w:rPr>
          <w:rFonts w:cs="Arial"/>
          <w:szCs w:val="24"/>
        </w:rPr>
      </w:pPr>
    </w:p>
    <w:p w:rsidR="00971918" w:rsidRDefault="00B31053" w:rsidP="00A1508D">
      <w:pPr>
        <w:jc w:val="both"/>
        <w:rPr>
          <w:rFonts w:cs="Arial"/>
          <w:szCs w:val="24"/>
        </w:rPr>
      </w:pPr>
      <w:r>
        <w:rPr>
          <w:rFonts w:cs="Arial"/>
          <w:szCs w:val="24"/>
        </w:rPr>
        <w:t>Für ein sicheres, senioren- und behindertengerechtes Badezimmer sorgt Marvan neben der Wannentür noch mit zahlreichen weiteren Einrichtungen – von Haltegriffen bis zu Wandklappsitzen, von seniorengerechten Armaturen bis zum Wannenlift.</w:t>
      </w:r>
    </w:p>
    <w:p w:rsidR="00B31053" w:rsidRDefault="00B31053" w:rsidP="00A1508D">
      <w:pPr>
        <w:jc w:val="both"/>
        <w:rPr>
          <w:rFonts w:cs="Arial"/>
          <w:szCs w:val="24"/>
        </w:rPr>
      </w:pPr>
    </w:p>
    <w:p w:rsidR="00F63D2B" w:rsidRPr="000A45A5" w:rsidRDefault="000A45A5" w:rsidP="00A1508D">
      <w:pPr>
        <w:jc w:val="both"/>
        <w:rPr>
          <w:rFonts w:cs="Arial"/>
          <w:b/>
          <w:szCs w:val="24"/>
        </w:rPr>
      </w:pPr>
      <w:r w:rsidRPr="000A45A5">
        <w:rPr>
          <w:rFonts w:cs="Arial"/>
          <w:b/>
          <w:szCs w:val="24"/>
        </w:rPr>
        <w:t>Trend: Wohnen ohne Barrieren</w:t>
      </w:r>
    </w:p>
    <w:p w:rsidR="00B31053" w:rsidRDefault="00F63D2B" w:rsidP="00A1508D">
      <w:pPr>
        <w:jc w:val="both"/>
        <w:rPr>
          <w:rFonts w:cs="Arial"/>
          <w:szCs w:val="24"/>
        </w:rPr>
      </w:pPr>
      <w:r>
        <w:rPr>
          <w:rFonts w:cs="Arial"/>
          <w:szCs w:val="24"/>
        </w:rPr>
        <w:t>Die Brisanz des Themas barrierearmes Wohnen belegen auch zahlreiche Studien, wie Dr. Stefan Szalachy, Projektleite</w:t>
      </w:r>
      <w:r w:rsidR="0060285A">
        <w:rPr>
          <w:rFonts w:cs="Arial"/>
          <w:szCs w:val="24"/>
        </w:rPr>
        <w:t>r de</w:t>
      </w:r>
      <w:r>
        <w:rPr>
          <w:rFonts w:cs="Arial"/>
          <w:szCs w:val="24"/>
        </w:rPr>
        <w:t xml:space="preserve">r Initiative </w:t>
      </w:r>
      <w:proofErr w:type="spellStart"/>
      <w:r>
        <w:rPr>
          <w:rFonts w:cs="Arial"/>
          <w:szCs w:val="24"/>
        </w:rPr>
        <w:t>BAUfair</w:t>
      </w:r>
      <w:proofErr w:type="spellEnd"/>
      <w:r>
        <w:rPr>
          <w:rFonts w:cs="Arial"/>
          <w:szCs w:val="24"/>
        </w:rPr>
        <w:t xml:space="preserve">! und Geschäftsführer der </w:t>
      </w:r>
      <w:proofErr w:type="spellStart"/>
      <w:r>
        <w:rPr>
          <w:rFonts w:cs="Arial"/>
          <w:szCs w:val="24"/>
        </w:rPr>
        <w:t>Autum</w:t>
      </w:r>
      <w:proofErr w:type="spellEnd"/>
      <w:r>
        <w:rPr>
          <w:rFonts w:cs="Arial"/>
          <w:szCs w:val="24"/>
        </w:rPr>
        <w:t xml:space="preserve"> Senioren-Wohnberatung, weiß.</w:t>
      </w:r>
      <w:r w:rsidR="009123AE">
        <w:rPr>
          <w:rFonts w:cs="Arial"/>
          <w:szCs w:val="24"/>
        </w:rPr>
        <w:t xml:space="preserve"> Derzeit sind erst 13 Prozent des Wohnungsbestandes in Österreich </w:t>
      </w:r>
      <w:r w:rsidR="0060285A">
        <w:rPr>
          <w:rFonts w:cs="Arial"/>
          <w:szCs w:val="24"/>
        </w:rPr>
        <w:t xml:space="preserve">völlig </w:t>
      </w:r>
      <w:r w:rsidR="009123AE">
        <w:rPr>
          <w:rFonts w:cs="Arial"/>
          <w:szCs w:val="24"/>
        </w:rPr>
        <w:t xml:space="preserve">barrierefrei, weitere 24 Prozent immerhin teilweise. </w:t>
      </w:r>
      <w:r w:rsidR="0060285A">
        <w:rPr>
          <w:rFonts w:cs="Arial"/>
          <w:szCs w:val="24"/>
        </w:rPr>
        <w:t>Hindernisse</w:t>
      </w:r>
      <w:r w:rsidR="009123AE">
        <w:rPr>
          <w:rFonts w:cs="Arial"/>
          <w:szCs w:val="24"/>
        </w:rPr>
        <w:t xml:space="preserve"> in der </w:t>
      </w:r>
      <w:r w:rsidR="0060285A">
        <w:rPr>
          <w:rFonts w:cs="Arial"/>
          <w:szCs w:val="24"/>
        </w:rPr>
        <w:t xml:space="preserve">eigenen </w:t>
      </w:r>
      <w:r w:rsidR="009123AE">
        <w:rPr>
          <w:rFonts w:cs="Arial"/>
          <w:szCs w:val="24"/>
        </w:rPr>
        <w:t>Wohnung sind für viele ältere Menschen – nach akuten Erkrankungen oder Unfallfolgen – der wichtigste Grund, ins Pflegeheim zu wechseln. Oft gegen ihren eigentlichen Wunsch und mit enormer Kostenbelastung.</w:t>
      </w:r>
    </w:p>
    <w:p w:rsidR="009123AE" w:rsidRDefault="009123AE" w:rsidP="00A1508D">
      <w:pPr>
        <w:jc w:val="both"/>
        <w:rPr>
          <w:rFonts w:cs="Arial"/>
          <w:szCs w:val="24"/>
        </w:rPr>
      </w:pPr>
    </w:p>
    <w:p w:rsidR="009123AE" w:rsidRDefault="009123AE" w:rsidP="00A1508D">
      <w:pPr>
        <w:jc w:val="both"/>
        <w:rPr>
          <w:rFonts w:cs="Arial"/>
          <w:szCs w:val="24"/>
        </w:rPr>
      </w:pPr>
      <w:r>
        <w:rPr>
          <w:rFonts w:cs="Arial"/>
          <w:szCs w:val="24"/>
        </w:rPr>
        <w:t>„Daheim statt später einmal im Heim“ ist auch für die Generation 40+ bereits ein wichtiges Thema. „80 Prozent der Menschen sind bereit, für den Lebensabend zu Haus</w:t>
      </w:r>
      <w:r w:rsidR="000A45A5">
        <w:rPr>
          <w:rFonts w:cs="Arial"/>
          <w:szCs w:val="24"/>
        </w:rPr>
        <w:t>e</w:t>
      </w:r>
      <w:r>
        <w:rPr>
          <w:rFonts w:cs="Arial"/>
          <w:szCs w:val="24"/>
        </w:rPr>
        <w:t xml:space="preserve"> zu investieren, 41 Prozent planen konkret die seniorengerechte Gestaltung ihrer Wohnung</w:t>
      </w:r>
      <w:r w:rsidR="0060285A">
        <w:rPr>
          <w:rFonts w:cs="Arial"/>
          <w:szCs w:val="24"/>
        </w:rPr>
        <w:t xml:space="preserve"> für die Zukunft</w:t>
      </w:r>
      <w:r>
        <w:rPr>
          <w:rFonts w:cs="Arial"/>
          <w:szCs w:val="24"/>
        </w:rPr>
        <w:t>“, berichtet Szalachy über aktuelle Zahlen. Der Sanitärbereich stehe dabei durchaus im Zentrum der Überlegungen. 60 Prozent sehen im Bad den dringendsten Bedarf, 50 Prozent beim WC, 42 Prozent bei Türen und Schwellen und 28 Prozent in der Küche.</w:t>
      </w:r>
    </w:p>
    <w:p w:rsidR="0060285A" w:rsidRDefault="0060285A" w:rsidP="00A1508D">
      <w:pPr>
        <w:jc w:val="both"/>
        <w:rPr>
          <w:rFonts w:cs="Arial"/>
          <w:szCs w:val="24"/>
        </w:rPr>
      </w:pPr>
    </w:p>
    <w:p w:rsidR="0060285A" w:rsidRPr="000A45A5" w:rsidRDefault="000A45A5" w:rsidP="00A1508D">
      <w:pPr>
        <w:jc w:val="both"/>
        <w:rPr>
          <w:rFonts w:cs="Arial"/>
          <w:b/>
          <w:szCs w:val="24"/>
        </w:rPr>
      </w:pPr>
      <w:r w:rsidRPr="000A45A5">
        <w:rPr>
          <w:rFonts w:cs="Arial"/>
          <w:b/>
          <w:szCs w:val="24"/>
        </w:rPr>
        <w:t>Förderung gefragt</w:t>
      </w:r>
    </w:p>
    <w:p w:rsidR="00B31053" w:rsidRDefault="0060285A" w:rsidP="00A1508D">
      <w:pPr>
        <w:jc w:val="both"/>
        <w:rPr>
          <w:rFonts w:cs="Arial"/>
          <w:szCs w:val="24"/>
        </w:rPr>
      </w:pPr>
      <w:r>
        <w:rPr>
          <w:rFonts w:cs="Arial"/>
          <w:szCs w:val="24"/>
        </w:rPr>
        <w:t xml:space="preserve">Der Realisierung des Barriere-Abbaus im eigenen Zuhause steht in erster Linie die Angst vor den bürokratischen Umständen im Weg, oft aber auch finanzielle Gründe. Dementsprechend betonen Marvan und Szalachy </w:t>
      </w:r>
      <w:r w:rsidR="004512BA">
        <w:rPr>
          <w:rFonts w:cs="Arial"/>
          <w:szCs w:val="24"/>
        </w:rPr>
        <w:t>übereinstimmend</w:t>
      </w:r>
      <w:r>
        <w:rPr>
          <w:rFonts w:cs="Arial"/>
          <w:szCs w:val="24"/>
        </w:rPr>
        <w:t>: „</w:t>
      </w:r>
      <w:r w:rsidR="004512BA">
        <w:rPr>
          <w:rFonts w:cs="Arial"/>
          <w:szCs w:val="24"/>
        </w:rPr>
        <w:t>S</w:t>
      </w:r>
      <w:r>
        <w:rPr>
          <w:rFonts w:cs="Arial"/>
          <w:szCs w:val="24"/>
        </w:rPr>
        <w:t>taatliche Förderung</w:t>
      </w:r>
      <w:r w:rsidR="004512BA">
        <w:rPr>
          <w:rFonts w:cs="Arial"/>
          <w:szCs w:val="24"/>
        </w:rPr>
        <w:t>en für den</w:t>
      </w:r>
      <w:r>
        <w:rPr>
          <w:rFonts w:cs="Arial"/>
          <w:szCs w:val="24"/>
        </w:rPr>
        <w:t xml:space="preserve"> Abbau von Barrieren in den eigenen vier Wänden</w:t>
      </w:r>
      <w:r w:rsidR="000A45A5">
        <w:rPr>
          <w:rFonts w:cs="Arial"/>
          <w:szCs w:val="24"/>
        </w:rPr>
        <w:t xml:space="preserve"> w</w:t>
      </w:r>
      <w:r>
        <w:rPr>
          <w:rFonts w:cs="Arial"/>
          <w:szCs w:val="24"/>
        </w:rPr>
        <w:t>äre</w:t>
      </w:r>
      <w:r w:rsidR="004512BA">
        <w:rPr>
          <w:rFonts w:cs="Arial"/>
          <w:szCs w:val="24"/>
        </w:rPr>
        <w:t>n</w:t>
      </w:r>
      <w:r>
        <w:rPr>
          <w:rFonts w:cs="Arial"/>
          <w:szCs w:val="24"/>
        </w:rPr>
        <w:t xml:space="preserve"> eine dringende Maßnahme im Dienste der</w:t>
      </w:r>
      <w:r w:rsidR="000A45A5">
        <w:rPr>
          <w:rFonts w:cs="Arial"/>
          <w:szCs w:val="24"/>
        </w:rPr>
        <w:t xml:space="preserve"> </w:t>
      </w:r>
      <w:r>
        <w:rPr>
          <w:rFonts w:cs="Arial"/>
          <w:szCs w:val="24"/>
        </w:rPr>
        <w:t xml:space="preserve">älteren Generation. Und im Hinblick auf die demographische Entwicklung wird daran </w:t>
      </w:r>
      <w:r w:rsidR="000A45A5">
        <w:rPr>
          <w:rFonts w:cs="Arial"/>
          <w:szCs w:val="24"/>
        </w:rPr>
        <w:t>auf lange Sicht</w:t>
      </w:r>
      <w:r>
        <w:rPr>
          <w:rFonts w:cs="Arial"/>
          <w:szCs w:val="24"/>
        </w:rPr>
        <w:t xml:space="preserve"> kein Weg vorbei</w:t>
      </w:r>
      <w:r w:rsidR="000A45A5">
        <w:rPr>
          <w:rFonts w:cs="Arial"/>
          <w:szCs w:val="24"/>
        </w:rPr>
        <w:t xml:space="preserve"> </w:t>
      </w:r>
      <w:r>
        <w:rPr>
          <w:rFonts w:cs="Arial"/>
          <w:szCs w:val="24"/>
        </w:rPr>
        <w:t>führen.“</w:t>
      </w:r>
    </w:p>
    <w:p w:rsidR="000A45A5" w:rsidRDefault="000A45A5" w:rsidP="000A45A5">
      <w:pPr>
        <w:rPr>
          <w:rFonts w:cs="Arial"/>
          <w:szCs w:val="24"/>
        </w:rPr>
      </w:pPr>
    </w:p>
    <w:p w:rsidR="00A1508D" w:rsidRPr="00A1508D" w:rsidRDefault="00A1508D" w:rsidP="00DF0956">
      <w:pPr>
        <w:jc w:val="both"/>
        <w:rPr>
          <w:rFonts w:cs="Arial"/>
          <w:szCs w:val="24"/>
        </w:rPr>
      </w:pPr>
    </w:p>
    <w:p w:rsidR="00E1447B" w:rsidRPr="00A1508D" w:rsidRDefault="00E1447B" w:rsidP="001D24E5">
      <w:pPr>
        <w:tabs>
          <w:tab w:val="left" w:pos="3750"/>
        </w:tabs>
        <w:rPr>
          <w:rFonts w:cs="Arial"/>
          <w:i/>
          <w:szCs w:val="24"/>
          <w:lang w:val="de-DE"/>
        </w:rPr>
      </w:pPr>
      <w:r w:rsidRPr="00A1508D">
        <w:rPr>
          <w:rFonts w:cs="Arial"/>
          <w:i/>
          <w:szCs w:val="24"/>
          <w:lang w:val="de-DE"/>
        </w:rPr>
        <w:t xml:space="preserve">Weitere Informationen unter www.marvan-installateur.at bzw. </w:t>
      </w:r>
      <w:r w:rsidR="00DF0956" w:rsidRPr="00A1508D">
        <w:rPr>
          <w:rFonts w:cs="Arial"/>
          <w:i/>
          <w:szCs w:val="24"/>
          <w:lang w:val="de-DE"/>
        </w:rPr>
        <w:t>www.magicbad.com</w:t>
      </w:r>
      <w:r w:rsidRPr="00A1508D">
        <w:rPr>
          <w:rFonts w:cs="Arial"/>
          <w:i/>
          <w:szCs w:val="24"/>
          <w:lang w:val="de-DE"/>
        </w:rPr>
        <w:t xml:space="preserve"> </w:t>
      </w:r>
    </w:p>
    <w:p w:rsidR="00E1447B" w:rsidRPr="00A1508D" w:rsidRDefault="00E1447B" w:rsidP="00DF0956">
      <w:pPr>
        <w:tabs>
          <w:tab w:val="left" w:pos="3750"/>
        </w:tabs>
        <w:jc w:val="both"/>
        <w:rPr>
          <w:rFonts w:cs="Arial"/>
          <w:szCs w:val="24"/>
        </w:rPr>
      </w:pPr>
    </w:p>
    <w:p w:rsidR="00E1447B" w:rsidRPr="00A1508D" w:rsidRDefault="00E1447B" w:rsidP="00DF0956">
      <w:pPr>
        <w:tabs>
          <w:tab w:val="left" w:pos="3750"/>
        </w:tabs>
        <w:jc w:val="both"/>
        <w:rPr>
          <w:rFonts w:cs="Arial"/>
          <w:szCs w:val="24"/>
        </w:rPr>
      </w:pPr>
      <w:r w:rsidRPr="00A1508D">
        <w:rPr>
          <w:rFonts w:cs="Arial"/>
          <w:szCs w:val="24"/>
        </w:rPr>
        <w:t>_____________________________________</w:t>
      </w:r>
    </w:p>
    <w:p w:rsidR="00E1447B" w:rsidRPr="00A1508D" w:rsidRDefault="00E1447B" w:rsidP="00DF0956">
      <w:pPr>
        <w:jc w:val="both"/>
        <w:rPr>
          <w:rFonts w:cs="Arial"/>
          <w:i/>
          <w:iCs/>
          <w:szCs w:val="24"/>
        </w:rPr>
      </w:pPr>
    </w:p>
    <w:p w:rsidR="005B7D5F" w:rsidRPr="000A45A5" w:rsidRDefault="00E1447B" w:rsidP="00772B57">
      <w:pPr>
        <w:rPr>
          <w:rFonts w:cs="Arial"/>
          <w:i/>
          <w:iCs/>
          <w:szCs w:val="24"/>
        </w:rPr>
      </w:pPr>
      <w:r w:rsidRPr="000A45A5">
        <w:rPr>
          <w:rFonts w:cs="Arial"/>
          <w:i/>
          <w:iCs/>
          <w:szCs w:val="24"/>
        </w:rPr>
        <w:t>Presseanfragen bitte an: PR-Büro Halik, Mag. (FH) Susanna Schindler, Sparkassaplatz 5a/2, 2000 Stockerau, Tel.: 02266/67477-14, s.schindler@halik.at</w:t>
      </w:r>
    </w:p>
    <w:sectPr w:rsidR="005B7D5F" w:rsidRPr="000A45A5" w:rsidSect="00C84482">
      <w:footerReference w:type="default" r:id="rId8"/>
      <w:pgSz w:w="11906" w:h="16838"/>
      <w:pgMar w:top="1417" w:right="1417" w:bottom="1134"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91237" w:rsidRDefault="00591237" w:rsidP="005B7D5F">
      <w:r>
        <w:separator/>
      </w:r>
    </w:p>
  </w:endnote>
  <w:endnote w:type="continuationSeparator" w:id="0">
    <w:p w:rsidR="00591237" w:rsidRDefault="00591237" w:rsidP="005B7D5F">
      <w:r>
        <w:continuationSeparator/>
      </w:r>
    </w:p>
  </w:endnote>
</w:endnotes>
</file>

<file path=word/fontTable.xml><?xml version="1.0" encoding="utf-8"?>
<w:fonts xmlns:r="http://schemas.openxmlformats.org/officeDocument/2006/relationships" xmlns:w="http://schemas.openxmlformats.org/wordprocessingml/2006/main">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91237" w:rsidRDefault="00591237" w:rsidP="005B7D5F">
    <w:pPr>
      <w:pStyle w:val="Fuzeile"/>
      <w:jc w:val="center"/>
    </w:pPr>
    <w:r>
      <w:rPr>
        <w:noProof/>
        <w:lang w:eastAsia="de-AT"/>
      </w:rPr>
      <w:drawing>
        <wp:anchor distT="0" distB="0" distL="114300" distR="114300" simplePos="0" relativeHeight="251658240" behindDoc="0" locked="0" layoutInCell="1" allowOverlap="1">
          <wp:simplePos x="0" y="0"/>
          <wp:positionH relativeFrom="margin">
            <wp:posOffset>-934720</wp:posOffset>
          </wp:positionH>
          <wp:positionV relativeFrom="margin">
            <wp:posOffset>8421370</wp:posOffset>
          </wp:positionV>
          <wp:extent cx="7910195" cy="1964690"/>
          <wp:effectExtent l="19050" t="0" r="0" b="0"/>
          <wp:wrapSquare wrapText="bothSides"/>
          <wp:docPr id="2" name="Bild 1" descr="Z:\DATEN\Marvan\Logos\LogoMagicBad_rechts_RG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Z:\DATEN\Marvan\Logos\LogoMagicBad_rechts_RGB.jpg"/>
                  <pic:cNvPicPr>
                    <a:picLocks noChangeAspect="1" noChangeArrowheads="1"/>
                  </pic:cNvPicPr>
                </pic:nvPicPr>
                <pic:blipFill>
                  <a:blip r:embed="rId1"/>
                  <a:srcRect b="38182"/>
                  <a:stretch>
                    <a:fillRect/>
                  </a:stretch>
                </pic:blipFill>
                <pic:spPr bwMode="auto">
                  <a:xfrm>
                    <a:off x="0" y="0"/>
                    <a:ext cx="7910195" cy="1964690"/>
                  </a:xfrm>
                  <a:prstGeom prst="rect">
                    <a:avLst/>
                  </a:prstGeom>
                  <a:noFill/>
                  <a:ln w="9525">
                    <a:noFill/>
                    <a:miter lim="800000"/>
                    <a:headEnd/>
                    <a:tailEnd/>
                  </a:ln>
                </pic:spPr>
              </pic:pic>
            </a:graphicData>
          </a:graphic>
        </wp:anchor>
      </w:drawing>
    </w:r>
  </w:p>
  <w:p w:rsidR="00591237" w:rsidRDefault="00591237">
    <w:pPr>
      <w:pStyle w:val="Fuzeile"/>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91237" w:rsidRDefault="00591237" w:rsidP="005B7D5F">
      <w:r>
        <w:separator/>
      </w:r>
    </w:p>
  </w:footnote>
  <w:footnote w:type="continuationSeparator" w:id="0">
    <w:p w:rsidR="00591237" w:rsidRDefault="00591237" w:rsidP="005B7D5F">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9A455A"/>
    <w:multiLevelType w:val="hybridMultilevel"/>
    <w:tmpl w:val="C65C4502"/>
    <w:lvl w:ilvl="0" w:tplc="0C07000F">
      <w:start w:val="1"/>
      <w:numFmt w:val="decimal"/>
      <w:lvlText w:val="%1."/>
      <w:lvlJc w:val="left"/>
      <w:pPr>
        <w:ind w:left="720" w:hanging="360"/>
      </w:p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1">
    <w:nsid w:val="1E123D06"/>
    <w:multiLevelType w:val="hybridMultilevel"/>
    <w:tmpl w:val="A5FC35DA"/>
    <w:lvl w:ilvl="0" w:tplc="9594E36E">
      <w:numFmt w:val="bullet"/>
      <w:lvlText w:val="-"/>
      <w:lvlJc w:val="left"/>
      <w:pPr>
        <w:ind w:left="4335" w:hanging="360"/>
      </w:pPr>
      <w:rPr>
        <w:rFonts w:ascii="Arial" w:eastAsiaTheme="minorHAnsi" w:hAnsi="Arial" w:cs="Arial" w:hint="default"/>
      </w:rPr>
    </w:lvl>
    <w:lvl w:ilvl="1" w:tplc="0C070003" w:tentative="1">
      <w:start w:val="1"/>
      <w:numFmt w:val="bullet"/>
      <w:lvlText w:val="o"/>
      <w:lvlJc w:val="left"/>
      <w:pPr>
        <w:ind w:left="5055" w:hanging="360"/>
      </w:pPr>
      <w:rPr>
        <w:rFonts w:ascii="Courier New" w:hAnsi="Courier New" w:cs="Courier New" w:hint="default"/>
      </w:rPr>
    </w:lvl>
    <w:lvl w:ilvl="2" w:tplc="0C070005" w:tentative="1">
      <w:start w:val="1"/>
      <w:numFmt w:val="bullet"/>
      <w:lvlText w:val=""/>
      <w:lvlJc w:val="left"/>
      <w:pPr>
        <w:ind w:left="5775" w:hanging="360"/>
      </w:pPr>
      <w:rPr>
        <w:rFonts w:ascii="Wingdings" w:hAnsi="Wingdings" w:hint="default"/>
      </w:rPr>
    </w:lvl>
    <w:lvl w:ilvl="3" w:tplc="0C070001" w:tentative="1">
      <w:start w:val="1"/>
      <w:numFmt w:val="bullet"/>
      <w:lvlText w:val=""/>
      <w:lvlJc w:val="left"/>
      <w:pPr>
        <w:ind w:left="6495" w:hanging="360"/>
      </w:pPr>
      <w:rPr>
        <w:rFonts w:ascii="Symbol" w:hAnsi="Symbol" w:hint="default"/>
      </w:rPr>
    </w:lvl>
    <w:lvl w:ilvl="4" w:tplc="0C070003" w:tentative="1">
      <w:start w:val="1"/>
      <w:numFmt w:val="bullet"/>
      <w:lvlText w:val="o"/>
      <w:lvlJc w:val="left"/>
      <w:pPr>
        <w:ind w:left="7215" w:hanging="360"/>
      </w:pPr>
      <w:rPr>
        <w:rFonts w:ascii="Courier New" w:hAnsi="Courier New" w:cs="Courier New" w:hint="default"/>
      </w:rPr>
    </w:lvl>
    <w:lvl w:ilvl="5" w:tplc="0C070005" w:tentative="1">
      <w:start w:val="1"/>
      <w:numFmt w:val="bullet"/>
      <w:lvlText w:val=""/>
      <w:lvlJc w:val="left"/>
      <w:pPr>
        <w:ind w:left="7935" w:hanging="360"/>
      </w:pPr>
      <w:rPr>
        <w:rFonts w:ascii="Wingdings" w:hAnsi="Wingdings" w:hint="default"/>
      </w:rPr>
    </w:lvl>
    <w:lvl w:ilvl="6" w:tplc="0C070001" w:tentative="1">
      <w:start w:val="1"/>
      <w:numFmt w:val="bullet"/>
      <w:lvlText w:val=""/>
      <w:lvlJc w:val="left"/>
      <w:pPr>
        <w:ind w:left="8655" w:hanging="360"/>
      </w:pPr>
      <w:rPr>
        <w:rFonts w:ascii="Symbol" w:hAnsi="Symbol" w:hint="default"/>
      </w:rPr>
    </w:lvl>
    <w:lvl w:ilvl="7" w:tplc="0C070003" w:tentative="1">
      <w:start w:val="1"/>
      <w:numFmt w:val="bullet"/>
      <w:lvlText w:val="o"/>
      <w:lvlJc w:val="left"/>
      <w:pPr>
        <w:ind w:left="9375" w:hanging="360"/>
      </w:pPr>
      <w:rPr>
        <w:rFonts w:ascii="Courier New" w:hAnsi="Courier New" w:cs="Courier New" w:hint="default"/>
      </w:rPr>
    </w:lvl>
    <w:lvl w:ilvl="8" w:tplc="0C070005" w:tentative="1">
      <w:start w:val="1"/>
      <w:numFmt w:val="bullet"/>
      <w:lvlText w:val=""/>
      <w:lvlJc w:val="left"/>
      <w:pPr>
        <w:ind w:left="10095" w:hanging="360"/>
      </w:pPr>
      <w:rPr>
        <w:rFonts w:ascii="Wingdings" w:hAnsi="Wingdings" w:hint="default"/>
      </w:rPr>
    </w:lvl>
  </w:abstractNum>
  <w:abstractNum w:abstractNumId="2">
    <w:nsid w:val="3C5D71A1"/>
    <w:multiLevelType w:val="hybridMultilevel"/>
    <w:tmpl w:val="17907106"/>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3">
    <w:nsid w:val="3DC56D07"/>
    <w:multiLevelType w:val="hybridMultilevel"/>
    <w:tmpl w:val="5CA8093E"/>
    <w:lvl w:ilvl="0" w:tplc="90D6EDF4">
      <w:numFmt w:val="bullet"/>
      <w:lvlText w:val="-"/>
      <w:lvlJc w:val="left"/>
      <w:pPr>
        <w:ind w:left="4335" w:hanging="360"/>
      </w:pPr>
      <w:rPr>
        <w:rFonts w:ascii="Arial" w:eastAsiaTheme="minorHAnsi" w:hAnsi="Arial" w:cs="Arial" w:hint="default"/>
      </w:rPr>
    </w:lvl>
    <w:lvl w:ilvl="1" w:tplc="0C070003" w:tentative="1">
      <w:start w:val="1"/>
      <w:numFmt w:val="bullet"/>
      <w:lvlText w:val="o"/>
      <w:lvlJc w:val="left"/>
      <w:pPr>
        <w:ind w:left="5055" w:hanging="360"/>
      </w:pPr>
      <w:rPr>
        <w:rFonts w:ascii="Courier New" w:hAnsi="Courier New" w:cs="Courier New" w:hint="default"/>
      </w:rPr>
    </w:lvl>
    <w:lvl w:ilvl="2" w:tplc="0C070005" w:tentative="1">
      <w:start w:val="1"/>
      <w:numFmt w:val="bullet"/>
      <w:lvlText w:val=""/>
      <w:lvlJc w:val="left"/>
      <w:pPr>
        <w:ind w:left="5775" w:hanging="360"/>
      </w:pPr>
      <w:rPr>
        <w:rFonts w:ascii="Wingdings" w:hAnsi="Wingdings" w:hint="default"/>
      </w:rPr>
    </w:lvl>
    <w:lvl w:ilvl="3" w:tplc="0C070001" w:tentative="1">
      <w:start w:val="1"/>
      <w:numFmt w:val="bullet"/>
      <w:lvlText w:val=""/>
      <w:lvlJc w:val="left"/>
      <w:pPr>
        <w:ind w:left="6495" w:hanging="360"/>
      </w:pPr>
      <w:rPr>
        <w:rFonts w:ascii="Symbol" w:hAnsi="Symbol" w:hint="default"/>
      </w:rPr>
    </w:lvl>
    <w:lvl w:ilvl="4" w:tplc="0C070003" w:tentative="1">
      <w:start w:val="1"/>
      <w:numFmt w:val="bullet"/>
      <w:lvlText w:val="o"/>
      <w:lvlJc w:val="left"/>
      <w:pPr>
        <w:ind w:left="7215" w:hanging="360"/>
      </w:pPr>
      <w:rPr>
        <w:rFonts w:ascii="Courier New" w:hAnsi="Courier New" w:cs="Courier New" w:hint="default"/>
      </w:rPr>
    </w:lvl>
    <w:lvl w:ilvl="5" w:tplc="0C070005" w:tentative="1">
      <w:start w:val="1"/>
      <w:numFmt w:val="bullet"/>
      <w:lvlText w:val=""/>
      <w:lvlJc w:val="left"/>
      <w:pPr>
        <w:ind w:left="7935" w:hanging="360"/>
      </w:pPr>
      <w:rPr>
        <w:rFonts w:ascii="Wingdings" w:hAnsi="Wingdings" w:hint="default"/>
      </w:rPr>
    </w:lvl>
    <w:lvl w:ilvl="6" w:tplc="0C070001" w:tentative="1">
      <w:start w:val="1"/>
      <w:numFmt w:val="bullet"/>
      <w:lvlText w:val=""/>
      <w:lvlJc w:val="left"/>
      <w:pPr>
        <w:ind w:left="8655" w:hanging="360"/>
      </w:pPr>
      <w:rPr>
        <w:rFonts w:ascii="Symbol" w:hAnsi="Symbol" w:hint="default"/>
      </w:rPr>
    </w:lvl>
    <w:lvl w:ilvl="7" w:tplc="0C070003" w:tentative="1">
      <w:start w:val="1"/>
      <w:numFmt w:val="bullet"/>
      <w:lvlText w:val="o"/>
      <w:lvlJc w:val="left"/>
      <w:pPr>
        <w:ind w:left="9375" w:hanging="360"/>
      </w:pPr>
      <w:rPr>
        <w:rFonts w:ascii="Courier New" w:hAnsi="Courier New" w:cs="Courier New" w:hint="default"/>
      </w:rPr>
    </w:lvl>
    <w:lvl w:ilvl="8" w:tplc="0C070005" w:tentative="1">
      <w:start w:val="1"/>
      <w:numFmt w:val="bullet"/>
      <w:lvlText w:val=""/>
      <w:lvlJc w:val="left"/>
      <w:pPr>
        <w:ind w:left="10095" w:hanging="360"/>
      </w:pPr>
      <w:rPr>
        <w:rFonts w:ascii="Wingdings" w:hAnsi="Wingdings" w:hint="default"/>
      </w:rPr>
    </w:lvl>
  </w:abstractNum>
  <w:abstractNum w:abstractNumId="4">
    <w:nsid w:val="42A32A21"/>
    <w:multiLevelType w:val="hybridMultilevel"/>
    <w:tmpl w:val="B7D2840C"/>
    <w:lvl w:ilvl="0" w:tplc="4156CAB2">
      <w:numFmt w:val="bullet"/>
      <w:lvlText w:val=""/>
      <w:lvlJc w:val="left"/>
      <w:pPr>
        <w:ind w:left="720" w:hanging="360"/>
      </w:pPr>
      <w:rPr>
        <w:rFonts w:ascii="Symbol" w:eastAsiaTheme="minorHAnsi" w:hAnsi="Symbol" w:cstheme="minorBidi"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5">
    <w:nsid w:val="55FE3B3C"/>
    <w:multiLevelType w:val="hybridMultilevel"/>
    <w:tmpl w:val="6212C230"/>
    <w:lvl w:ilvl="0" w:tplc="C262A61E">
      <w:numFmt w:val="bullet"/>
      <w:lvlText w:val="-"/>
      <w:lvlJc w:val="left"/>
      <w:pPr>
        <w:ind w:left="4335" w:hanging="360"/>
      </w:pPr>
      <w:rPr>
        <w:rFonts w:ascii="Arial" w:eastAsiaTheme="minorHAnsi" w:hAnsi="Arial" w:cs="Arial" w:hint="default"/>
      </w:rPr>
    </w:lvl>
    <w:lvl w:ilvl="1" w:tplc="0C070003" w:tentative="1">
      <w:start w:val="1"/>
      <w:numFmt w:val="bullet"/>
      <w:lvlText w:val="o"/>
      <w:lvlJc w:val="left"/>
      <w:pPr>
        <w:ind w:left="5055" w:hanging="360"/>
      </w:pPr>
      <w:rPr>
        <w:rFonts w:ascii="Courier New" w:hAnsi="Courier New" w:cs="Courier New" w:hint="default"/>
      </w:rPr>
    </w:lvl>
    <w:lvl w:ilvl="2" w:tplc="0C070005" w:tentative="1">
      <w:start w:val="1"/>
      <w:numFmt w:val="bullet"/>
      <w:lvlText w:val=""/>
      <w:lvlJc w:val="left"/>
      <w:pPr>
        <w:ind w:left="5775" w:hanging="360"/>
      </w:pPr>
      <w:rPr>
        <w:rFonts w:ascii="Wingdings" w:hAnsi="Wingdings" w:hint="default"/>
      </w:rPr>
    </w:lvl>
    <w:lvl w:ilvl="3" w:tplc="0C070001" w:tentative="1">
      <w:start w:val="1"/>
      <w:numFmt w:val="bullet"/>
      <w:lvlText w:val=""/>
      <w:lvlJc w:val="left"/>
      <w:pPr>
        <w:ind w:left="6495" w:hanging="360"/>
      </w:pPr>
      <w:rPr>
        <w:rFonts w:ascii="Symbol" w:hAnsi="Symbol" w:hint="default"/>
      </w:rPr>
    </w:lvl>
    <w:lvl w:ilvl="4" w:tplc="0C070003" w:tentative="1">
      <w:start w:val="1"/>
      <w:numFmt w:val="bullet"/>
      <w:lvlText w:val="o"/>
      <w:lvlJc w:val="left"/>
      <w:pPr>
        <w:ind w:left="7215" w:hanging="360"/>
      </w:pPr>
      <w:rPr>
        <w:rFonts w:ascii="Courier New" w:hAnsi="Courier New" w:cs="Courier New" w:hint="default"/>
      </w:rPr>
    </w:lvl>
    <w:lvl w:ilvl="5" w:tplc="0C070005" w:tentative="1">
      <w:start w:val="1"/>
      <w:numFmt w:val="bullet"/>
      <w:lvlText w:val=""/>
      <w:lvlJc w:val="left"/>
      <w:pPr>
        <w:ind w:left="7935" w:hanging="360"/>
      </w:pPr>
      <w:rPr>
        <w:rFonts w:ascii="Wingdings" w:hAnsi="Wingdings" w:hint="default"/>
      </w:rPr>
    </w:lvl>
    <w:lvl w:ilvl="6" w:tplc="0C070001" w:tentative="1">
      <w:start w:val="1"/>
      <w:numFmt w:val="bullet"/>
      <w:lvlText w:val=""/>
      <w:lvlJc w:val="left"/>
      <w:pPr>
        <w:ind w:left="8655" w:hanging="360"/>
      </w:pPr>
      <w:rPr>
        <w:rFonts w:ascii="Symbol" w:hAnsi="Symbol" w:hint="default"/>
      </w:rPr>
    </w:lvl>
    <w:lvl w:ilvl="7" w:tplc="0C070003" w:tentative="1">
      <w:start w:val="1"/>
      <w:numFmt w:val="bullet"/>
      <w:lvlText w:val="o"/>
      <w:lvlJc w:val="left"/>
      <w:pPr>
        <w:ind w:left="9375" w:hanging="360"/>
      </w:pPr>
      <w:rPr>
        <w:rFonts w:ascii="Courier New" w:hAnsi="Courier New" w:cs="Courier New" w:hint="default"/>
      </w:rPr>
    </w:lvl>
    <w:lvl w:ilvl="8" w:tplc="0C070005" w:tentative="1">
      <w:start w:val="1"/>
      <w:numFmt w:val="bullet"/>
      <w:lvlText w:val=""/>
      <w:lvlJc w:val="left"/>
      <w:pPr>
        <w:ind w:left="10095" w:hanging="360"/>
      </w:pPr>
      <w:rPr>
        <w:rFonts w:ascii="Wingdings" w:hAnsi="Wingdings" w:hint="default"/>
      </w:rPr>
    </w:lvl>
  </w:abstractNum>
  <w:num w:numId="1">
    <w:abstractNumId w:val="5"/>
  </w:num>
  <w:num w:numId="2">
    <w:abstractNumId w:val="3"/>
  </w:num>
  <w:num w:numId="3">
    <w:abstractNumId w:val="1"/>
  </w:num>
  <w:num w:numId="4">
    <w:abstractNumId w:val="4"/>
  </w:num>
  <w:num w:numId="5">
    <w:abstractNumId w:val="0"/>
  </w:num>
  <w:num w:numId="6">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hdrShapeDefaults>
    <o:shapedefaults v:ext="edit" spidmax="28673"/>
  </w:hdrShapeDefaults>
  <w:footnotePr>
    <w:footnote w:id="-1"/>
    <w:footnote w:id="0"/>
  </w:footnotePr>
  <w:endnotePr>
    <w:endnote w:id="-1"/>
    <w:endnote w:id="0"/>
  </w:endnotePr>
  <w:compat/>
  <w:rsids>
    <w:rsidRoot w:val="005B7D5F"/>
    <w:rsid w:val="0000667B"/>
    <w:rsid w:val="00010628"/>
    <w:rsid w:val="0002456F"/>
    <w:rsid w:val="000A45A5"/>
    <w:rsid w:val="000B5FBE"/>
    <w:rsid w:val="000D396D"/>
    <w:rsid w:val="00107C48"/>
    <w:rsid w:val="001D24E5"/>
    <w:rsid w:val="001D751F"/>
    <w:rsid w:val="0022452B"/>
    <w:rsid w:val="0023040B"/>
    <w:rsid w:val="002C28E5"/>
    <w:rsid w:val="002E7783"/>
    <w:rsid w:val="003A4018"/>
    <w:rsid w:val="003B2645"/>
    <w:rsid w:val="00413414"/>
    <w:rsid w:val="00432F51"/>
    <w:rsid w:val="004512BA"/>
    <w:rsid w:val="004E159F"/>
    <w:rsid w:val="00563212"/>
    <w:rsid w:val="00590CE3"/>
    <w:rsid w:val="00591237"/>
    <w:rsid w:val="00594417"/>
    <w:rsid w:val="005B7D5F"/>
    <w:rsid w:val="0060285A"/>
    <w:rsid w:val="0064709D"/>
    <w:rsid w:val="00650E1D"/>
    <w:rsid w:val="006614D8"/>
    <w:rsid w:val="00677DEE"/>
    <w:rsid w:val="007042A9"/>
    <w:rsid w:val="00704888"/>
    <w:rsid w:val="00772B57"/>
    <w:rsid w:val="007E4626"/>
    <w:rsid w:val="008513C2"/>
    <w:rsid w:val="00865158"/>
    <w:rsid w:val="008D0BB4"/>
    <w:rsid w:val="009123AE"/>
    <w:rsid w:val="009142EE"/>
    <w:rsid w:val="00971918"/>
    <w:rsid w:val="00975353"/>
    <w:rsid w:val="009E5A68"/>
    <w:rsid w:val="00A1508D"/>
    <w:rsid w:val="00AE100F"/>
    <w:rsid w:val="00B31053"/>
    <w:rsid w:val="00B549ED"/>
    <w:rsid w:val="00BB2409"/>
    <w:rsid w:val="00BE309C"/>
    <w:rsid w:val="00BF7F1C"/>
    <w:rsid w:val="00C5114E"/>
    <w:rsid w:val="00C64E2A"/>
    <w:rsid w:val="00C84482"/>
    <w:rsid w:val="00CE292B"/>
    <w:rsid w:val="00D63085"/>
    <w:rsid w:val="00D95B9B"/>
    <w:rsid w:val="00DB3085"/>
    <w:rsid w:val="00DC1BAC"/>
    <w:rsid w:val="00DF0956"/>
    <w:rsid w:val="00E1447B"/>
    <w:rsid w:val="00EF6A80"/>
    <w:rsid w:val="00F45CBE"/>
    <w:rsid w:val="00F63D2B"/>
    <w:rsid w:val="00FC6EF6"/>
  </w:rsids>
  <m:mathPr>
    <m:mathFont m:val="Cambria Math"/>
    <m:brkBin m:val="before"/>
    <m:brkBinSub m:val="--"/>
    <m:smallFrac m:val="off"/>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shapeDefaults>
    <o:shapedefaults v:ext="edit" spidmax="28673"/>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Arial" w:eastAsiaTheme="minorHAnsi" w:hAnsi="Arial" w:cstheme="minorBidi"/>
        <w:sz w:val="24"/>
        <w:szCs w:val="22"/>
        <w:lang w:val="de-AT"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C84482"/>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qFormat/>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Sprechblasentext">
    <w:name w:val="Balloon Text"/>
    <w:basedOn w:val="Standard"/>
    <w:link w:val="SprechblasentextZchn"/>
    <w:uiPriority w:val="99"/>
    <w:semiHidden/>
    <w:unhideWhenUsed/>
    <w:rsid w:val="005B7D5F"/>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5B7D5F"/>
    <w:rPr>
      <w:rFonts w:ascii="Tahoma" w:hAnsi="Tahoma" w:cs="Tahoma"/>
      <w:sz w:val="16"/>
      <w:szCs w:val="16"/>
    </w:rPr>
  </w:style>
  <w:style w:type="paragraph" w:styleId="Kopfzeile">
    <w:name w:val="header"/>
    <w:basedOn w:val="Standard"/>
    <w:link w:val="KopfzeileZchn"/>
    <w:uiPriority w:val="99"/>
    <w:semiHidden/>
    <w:unhideWhenUsed/>
    <w:rsid w:val="005B7D5F"/>
    <w:pPr>
      <w:tabs>
        <w:tab w:val="center" w:pos="4536"/>
        <w:tab w:val="right" w:pos="9072"/>
      </w:tabs>
    </w:pPr>
  </w:style>
  <w:style w:type="character" w:customStyle="1" w:styleId="KopfzeileZchn">
    <w:name w:val="Kopfzeile Zchn"/>
    <w:basedOn w:val="Absatz-Standardschriftart"/>
    <w:link w:val="Kopfzeile"/>
    <w:uiPriority w:val="99"/>
    <w:semiHidden/>
    <w:rsid w:val="005B7D5F"/>
  </w:style>
  <w:style w:type="paragraph" w:styleId="Fuzeile">
    <w:name w:val="footer"/>
    <w:basedOn w:val="Standard"/>
    <w:link w:val="FuzeileZchn"/>
    <w:uiPriority w:val="99"/>
    <w:unhideWhenUsed/>
    <w:rsid w:val="005B7D5F"/>
    <w:pPr>
      <w:tabs>
        <w:tab w:val="center" w:pos="4536"/>
        <w:tab w:val="right" w:pos="9072"/>
      </w:tabs>
    </w:pPr>
  </w:style>
  <w:style w:type="character" w:customStyle="1" w:styleId="FuzeileZchn">
    <w:name w:val="Fußzeile Zchn"/>
    <w:basedOn w:val="Absatz-Standardschriftart"/>
    <w:link w:val="Fuzeile"/>
    <w:uiPriority w:val="99"/>
    <w:rsid w:val="005B7D5F"/>
  </w:style>
  <w:style w:type="paragraph" w:styleId="Listenabsatz">
    <w:name w:val="List Paragraph"/>
    <w:basedOn w:val="Standard"/>
    <w:uiPriority w:val="34"/>
    <w:qFormat/>
    <w:rsid w:val="00432F51"/>
    <w:pPr>
      <w:ind w:left="720"/>
      <w:contextualSpacing/>
    </w:pPr>
  </w:style>
  <w:style w:type="character" w:styleId="Hyperlink">
    <w:name w:val="Hyperlink"/>
    <w:semiHidden/>
    <w:rsid w:val="00E1447B"/>
    <w:rPr>
      <w:color w:val="0000FF"/>
      <w:u w:val="single"/>
    </w:rPr>
  </w:style>
  <w:style w:type="character" w:styleId="Platzhaltertext">
    <w:name w:val="Placeholder Text"/>
    <w:basedOn w:val="Absatz-Standardschriftart"/>
    <w:uiPriority w:val="99"/>
    <w:semiHidden/>
    <w:rsid w:val="002C28E5"/>
    <w:rPr>
      <w:color w:val="80808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Theme="minorHAnsi" w:hAnsi="Arial" w:cstheme="minorBidi"/>
        <w:sz w:val="24"/>
        <w:szCs w:val="22"/>
        <w:lang w:val="de-AT"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C84482"/>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Sprechblasentext">
    <w:name w:val="Balloon Text"/>
    <w:basedOn w:val="Standard"/>
    <w:link w:val="SprechblasentextZchn"/>
    <w:uiPriority w:val="99"/>
    <w:semiHidden/>
    <w:unhideWhenUsed/>
    <w:rsid w:val="005B7D5F"/>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5B7D5F"/>
    <w:rPr>
      <w:rFonts w:ascii="Tahoma" w:hAnsi="Tahoma" w:cs="Tahoma"/>
      <w:sz w:val="16"/>
      <w:szCs w:val="16"/>
    </w:rPr>
  </w:style>
  <w:style w:type="paragraph" w:styleId="Kopfzeile">
    <w:name w:val="header"/>
    <w:basedOn w:val="Standard"/>
    <w:link w:val="KopfzeileZchn"/>
    <w:uiPriority w:val="99"/>
    <w:semiHidden/>
    <w:unhideWhenUsed/>
    <w:rsid w:val="005B7D5F"/>
    <w:pPr>
      <w:tabs>
        <w:tab w:val="center" w:pos="4536"/>
        <w:tab w:val="right" w:pos="9072"/>
      </w:tabs>
    </w:pPr>
  </w:style>
  <w:style w:type="character" w:customStyle="1" w:styleId="KopfzeileZchn">
    <w:name w:val="Kopfzeile Zchn"/>
    <w:basedOn w:val="Absatz-Standardschriftart"/>
    <w:link w:val="Kopfzeile"/>
    <w:uiPriority w:val="99"/>
    <w:semiHidden/>
    <w:rsid w:val="005B7D5F"/>
  </w:style>
  <w:style w:type="paragraph" w:styleId="Fuzeile">
    <w:name w:val="footer"/>
    <w:basedOn w:val="Standard"/>
    <w:link w:val="FuzeileZchn"/>
    <w:uiPriority w:val="99"/>
    <w:unhideWhenUsed/>
    <w:rsid w:val="005B7D5F"/>
    <w:pPr>
      <w:tabs>
        <w:tab w:val="center" w:pos="4536"/>
        <w:tab w:val="right" w:pos="9072"/>
      </w:tabs>
    </w:pPr>
  </w:style>
  <w:style w:type="character" w:customStyle="1" w:styleId="FuzeileZchn">
    <w:name w:val="Fußzeile Zchn"/>
    <w:basedOn w:val="Absatz-Standardschriftart"/>
    <w:link w:val="Fuzeile"/>
    <w:uiPriority w:val="99"/>
    <w:rsid w:val="005B7D5F"/>
  </w:style>
  <w:style w:type="paragraph" w:styleId="Listenabsatz">
    <w:name w:val="List Paragraph"/>
    <w:basedOn w:val="Standard"/>
    <w:uiPriority w:val="34"/>
    <w:qFormat/>
    <w:rsid w:val="00432F51"/>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microsoft.com/office/2007/relationships/stylesWithEffects" Target="stylesWithEffect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686</Words>
  <Characters>4322</Characters>
  <Application>Microsoft Office Word</Application>
  <DocSecurity>0</DocSecurity>
  <Lines>36</Lines>
  <Paragraphs>9</Paragraphs>
  <ScaleCrop>false</ScaleCrop>
  <HeadingPairs>
    <vt:vector size="2" baseType="variant">
      <vt:variant>
        <vt:lpstr>Titel</vt:lpstr>
      </vt:variant>
      <vt:variant>
        <vt:i4>1</vt:i4>
      </vt:variant>
    </vt:vector>
  </HeadingPairs>
  <TitlesOfParts>
    <vt:vector size="1" baseType="lpstr">
      <vt:lpstr/>
    </vt:vector>
  </TitlesOfParts>
  <Company>TU Wien - Studentenversion</Company>
  <LinksUpToDate>false</LinksUpToDate>
  <CharactersWithSpaces>4999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S.Schindler</dc:creator>
  <cp:lastModifiedBy>C.Halik</cp:lastModifiedBy>
  <cp:revision>4</cp:revision>
  <cp:lastPrinted>2014-06-02T10:40:00Z</cp:lastPrinted>
  <dcterms:created xsi:type="dcterms:W3CDTF">2015-09-29T13:57:00Z</dcterms:created>
  <dcterms:modified xsi:type="dcterms:W3CDTF">2015-09-29T14:31:00Z</dcterms:modified>
</cp:coreProperties>
</file>